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53" w:rsidRDefault="00867B53" w:rsidP="00867B53">
      <w:pPr>
        <w:rPr>
          <w:b/>
        </w:rPr>
      </w:pPr>
      <w:r>
        <w:rPr>
          <w:b/>
          <w:bCs/>
        </w:rPr>
        <w:t>ZP/</w:t>
      </w:r>
      <w:r w:rsidR="00253157">
        <w:rPr>
          <w:b/>
          <w:bCs/>
        </w:rPr>
        <w:t>2/</w:t>
      </w:r>
      <w:r>
        <w:rPr>
          <w:b/>
          <w:bCs/>
        </w:rPr>
        <w:t>1</w:t>
      </w:r>
      <w:r w:rsidR="00011EC7">
        <w:rPr>
          <w:b/>
          <w:bCs/>
        </w:rPr>
        <w:t>8</w:t>
      </w:r>
      <w:r>
        <w:rPr>
          <w:b/>
          <w:bCs/>
        </w:rPr>
        <w:t>/W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002B7">
        <w:rPr>
          <w:b/>
          <w:bCs/>
        </w:rPr>
        <w:t xml:space="preserve">                                                                                  </w:t>
      </w:r>
      <w:r w:rsidRPr="000F3974">
        <w:rPr>
          <w:b/>
          <w:bCs/>
        </w:rPr>
        <w:t>Załącznik</w:t>
      </w:r>
      <w:r>
        <w:rPr>
          <w:b/>
          <w:bCs/>
        </w:rPr>
        <w:t xml:space="preserve"> nr </w:t>
      </w:r>
      <w:r w:rsidR="00A42520">
        <w:rPr>
          <w:b/>
          <w:bCs/>
        </w:rPr>
        <w:t>5</w:t>
      </w:r>
      <w:r w:rsidRPr="000F3974">
        <w:rPr>
          <w:b/>
          <w:bCs/>
        </w:rPr>
        <w:t xml:space="preserve"> do SIWZ</w:t>
      </w:r>
    </w:p>
    <w:p w:rsidR="00867B53" w:rsidRDefault="00867B53" w:rsidP="00867B53">
      <w:pPr>
        <w:jc w:val="center"/>
        <w:rPr>
          <w:b/>
          <w:sz w:val="28"/>
        </w:rPr>
      </w:pPr>
    </w:p>
    <w:p w:rsidR="00867B53" w:rsidRDefault="00867B53" w:rsidP="00867B53">
      <w:pPr>
        <w:jc w:val="center"/>
        <w:rPr>
          <w:b/>
          <w:sz w:val="28"/>
        </w:rPr>
      </w:pPr>
      <w:r>
        <w:rPr>
          <w:b/>
          <w:sz w:val="28"/>
        </w:rPr>
        <w:t xml:space="preserve">FORMULARZ MINIMALNYCH PARAMETRÓW WYMAGANYCH </w:t>
      </w:r>
    </w:p>
    <w:p w:rsidR="00867B53" w:rsidRDefault="00867B53" w:rsidP="00867B53">
      <w:pPr>
        <w:jc w:val="center"/>
        <w:rPr>
          <w:b/>
          <w:sz w:val="28"/>
        </w:rPr>
      </w:pPr>
      <w:r>
        <w:rPr>
          <w:b/>
          <w:sz w:val="28"/>
        </w:rPr>
        <w:t>ORAZ  PARAMETRÓW PUNKTOWANYCH</w:t>
      </w:r>
    </w:p>
    <w:p w:rsidR="00867B53" w:rsidRDefault="00867B53" w:rsidP="00867B53">
      <w:pPr>
        <w:jc w:val="center"/>
        <w:rPr>
          <w:b/>
          <w:sz w:val="28"/>
        </w:rPr>
      </w:pPr>
    </w:p>
    <w:p w:rsidR="00867B53" w:rsidRDefault="00BC04D7" w:rsidP="00867B53">
      <w:pPr>
        <w:rPr>
          <w:rFonts w:eastAsia="Arial Unicode MS"/>
          <w:bCs/>
          <w:color w:val="000000"/>
          <w:spacing w:val="10"/>
          <w:sz w:val="28"/>
          <w:szCs w:val="28"/>
        </w:rPr>
      </w:pPr>
      <w:r>
        <w:rPr>
          <w:rFonts w:eastAsia="Arial Unicode MS"/>
          <w:bCs/>
          <w:color w:val="000000"/>
          <w:spacing w:val="10"/>
          <w:sz w:val="28"/>
          <w:szCs w:val="28"/>
        </w:rPr>
        <w:t>A</w:t>
      </w:r>
      <w:r w:rsidR="00867B53" w:rsidRPr="00DB3C7C">
        <w:rPr>
          <w:rFonts w:eastAsia="Arial Unicode MS"/>
          <w:bCs/>
          <w:color w:val="000000"/>
          <w:spacing w:val="10"/>
          <w:sz w:val="28"/>
          <w:szCs w:val="28"/>
        </w:rPr>
        <w:t>mbulans</w:t>
      </w:r>
      <w:r>
        <w:rPr>
          <w:rFonts w:eastAsia="Arial Unicode MS"/>
          <w:bCs/>
          <w:color w:val="000000"/>
          <w:spacing w:val="10"/>
          <w:sz w:val="28"/>
          <w:szCs w:val="28"/>
        </w:rPr>
        <w:t xml:space="preserve">ów </w:t>
      </w:r>
      <w:r w:rsidR="00867B53" w:rsidRPr="00DB3C7C">
        <w:rPr>
          <w:rFonts w:eastAsia="Arial Unicode MS"/>
          <w:bCs/>
          <w:color w:val="000000"/>
          <w:spacing w:val="10"/>
          <w:sz w:val="28"/>
          <w:szCs w:val="28"/>
        </w:rPr>
        <w:t>typu C z wyposażeniem</w:t>
      </w:r>
      <w:r w:rsidR="00011EC7">
        <w:rPr>
          <w:rFonts w:eastAsia="Arial Unicode MS"/>
          <w:bCs/>
          <w:color w:val="000000"/>
          <w:spacing w:val="10"/>
          <w:sz w:val="28"/>
          <w:szCs w:val="28"/>
        </w:rPr>
        <w:t xml:space="preserve"> </w:t>
      </w:r>
    </w:p>
    <w:p w:rsidR="00867B53" w:rsidRDefault="00867B53" w:rsidP="00867B53">
      <w:pPr>
        <w:jc w:val="both"/>
        <w:rPr>
          <w:b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6F0D5C" w:rsidRPr="00024903" w:rsidTr="00A002B7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5C" w:rsidRPr="00A002B7" w:rsidRDefault="006F0D5C" w:rsidP="006F0D5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5C" w:rsidRPr="00A002B7" w:rsidRDefault="006F0D5C" w:rsidP="006F0D5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5C" w:rsidRPr="00A002B7" w:rsidRDefault="006F0D5C" w:rsidP="006F0D5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D5C" w:rsidRPr="00A002B7" w:rsidRDefault="006F0D5C" w:rsidP="006F0D5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5C" w:rsidRPr="00A002B7" w:rsidRDefault="006F0D5C" w:rsidP="006F0D5C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5C" w:rsidRPr="00A002B7" w:rsidRDefault="006F0D5C" w:rsidP="006F0D5C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5C" w:rsidRPr="00A002B7" w:rsidRDefault="006F0D5C" w:rsidP="006F0D5C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5C" w:rsidRPr="00A002B7" w:rsidRDefault="006F0D5C" w:rsidP="006F0D5C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A002B7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</w:t>
            </w:r>
            <w:r w:rsidR="006F0D5C"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: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2017-2018,</w:t>
            </w:r>
          </w:p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Stan: nowe - demo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NADWOZIE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Typ furgon częściowo przeszklony z DMC</w:t>
            </w:r>
            <w:r w:rsid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max. 3,5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Default="00A002B7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Kabina kierowcy wyposażona</w:t>
            </w:r>
          </w:p>
          <w:p w:rsidR="00A002B7" w:rsidRDefault="00A002B7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 d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wa pojedyncze fotele</w:t>
            </w:r>
          </w:p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podłokietnikami i regulacją odcinka lędźwiowego.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Drzwi boczne prawe przesuwne do tyłu z otwieraną  szybą, wysokie (otwór drzwiowy min. 170 cm) umożliwiające bezproblemowe wejście do przedziału medycznego.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Drzwi boczne lewe przesuwne do tyłu, bez szyby.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Drzwi tylne dwuskrzydłowe, wysokie (otwór drzwiowy min. 180 cm) umożliwiające bezproblemowe wejście</w:t>
            </w:r>
          </w:p>
          <w:p w:rsid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przedziału medycznego przeszklone otwierane na boki</w:t>
            </w:r>
          </w:p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kąta min. 260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Stopień wejściowy tylny, stanowiący zderzak ochronny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F13B12" w:rsidRDefault="00F13B12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F13B12" w:rsidRPr="00024903" w:rsidTr="00F13B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A002B7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Stopień wejściowy </w:t>
            </w:r>
            <w:r w:rsidRPr="00A002B7">
              <w:rPr>
                <w:rFonts w:ascii="Tahoma" w:hAnsi="Tahoma" w:cs="Tahoma"/>
                <w:color w:val="002060"/>
                <w:sz w:val="14"/>
                <w:szCs w:val="14"/>
              </w:rPr>
              <w:t>(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boczny przy prawych drzwiach przesuwnych) do przedziału ładunkowego wewnętrzny stały lub zewnętrzny automatycznie chowany / wysuwany przy zamykaniu / otwieraniu drzwi przesuwnych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FF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Autoalarm + centralny zamek </w:t>
            </w:r>
          </w:p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we wszystkich drzwiach sterowany z oryginalnego kluczyka (pilota) samochodu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Reflektory przeciwmgielne przednie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Kolor żółty (fabryczny) RAL1016 lub kolor biały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SILNIK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zapłonem samoczynnym turbodoładowany, </w:t>
            </w:r>
          </w:p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elektronicznym bezpośrednim wtryskiem paliwa, o pojemności min. 1900 cm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2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Moc silnika min. 125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Silnik spełniający obowiązujące przepisy norm spalin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A002B7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Pr="00A002B7" w:rsidRDefault="00A002B7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Pr="00A002B7" w:rsidRDefault="00A002B7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System wskazujący czas do następnego przeglądu lub aktywny system serwisowania – przeglądy serwisowe wg wskazań komputera nawet, co 40.000 km (w zależności od sposobu użytkowania), informacja o ilości kilometrów do następnego przeglądu serwisowego dostępna dla użytkownika przez cały okres eksploatacji pojazdu</w:t>
            </w:r>
          </w:p>
          <w:p w:rsidR="00A002B7" w:rsidRPr="002C38CE" w:rsidRDefault="00A002B7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2C38CE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2C38CE">
              <w:rPr>
                <w:rFonts w:ascii="Tahoma" w:hAnsi="Tahoma" w:cs="Tahoma"/>
                <w:b/>
                <w:bCs/>
                <w:iCs/>
                <w:color w:val="000000"/>
                <w:sz w:val="14"/>
                <w:szCs w:val="14"/>
              </w:rPr>
              <w:t>opcja punktowana</w:t>
            </w:r>
            <w:r w:rsidRPr="002C38CE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:   </w:t>
            </w:r>
          </w:p>
          <w:p w:rsidR="00F13B12" w:rsidRDefault="00A002B7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</w:t>
            </w:r>
            <w:r w:rsidR="00F13B1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aktywny system</w:t>
            </w:r>
          </w:p>
          <w:p w:rsidR="00A002B7" w:rsidRPr="00A002B7" w:rsidRDefault="00F13B12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</w:t>
            </w:r>
            <w:r w:rsidR="00A002B7"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serwisowania- 1 pkt</w:t>
            </w:r>
          </w:p>
          <w:p w:rsidR="00A002B7" w:rsidRPr="00A002B7" w:rsidRDefault="00F13B12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- </w:t>
            </w:r>
            <w:r w:rsidR="00A002B7"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inne rozwiązanie- 0 pkt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Pr="00A002B7" w:rsidRDefault="00A002B7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Pr="00A002B7" w:rsidRDefault="00A002B7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B7" w:rsidRDefault="00A002B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B7" w:rsidRDefault="00A002B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B7" w:rsidRDefault="00A002B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B7" w:rsidRDefault="00A002B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</w:tr>
    </w:tbl>
    <w:p w:rsidR="00F13B12" w:rsidRDefault="00F13B12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F13B12" w:rsidRPr="00024903" w:rsidTr="00F43F77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ZESPÓŁ NAPĘDOWY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F13B12" w:rsidRPr="00024903" w:rsidTr="00F13B12">
        <w:trPr>
          <w:trHeight w:val="10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Pr="00A002B7" w:rsidRDefault="00F13B12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Pr="00A002B7" w:rsidRDefault="00F13B12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Skrzynia biegów manualna synchronizowana min. sześciobiegowa + bieg wsteczny lub automatyczna z możliwością  manualnej redukcji biegów,</w:t>
            </w:r>
          </w:p>
          <w:p w:rsidR="00F13B12" w:rsidRPr="002C38CE" w:rsidRDefault="00F13B12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</w:t>
            </w:r>
            <w:r w:rsidRPr="002C38CE">
              <w:rPr>
                <w:rFonts w:ascii="Tahoma" w:hAnsi="Tahoma" w:cs="Tahoma"/>
                <w:b/>
                <w:bCs/>
                <w:iCs/>
                <w:color w:val="000000"/>
                <w:sz w:val="14"/>
                <w:szCs w:val="14"/>
              </w:rPr>
              <w:t>opcja punktowana:</w:t>
            </w:r>
            <w:r w:rsidRPr="002C38CE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F13B12" w:rsidRDefault="00F13B12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- </w:t>
            </w:r>
            <w:r w:rsidRPr="00F13B1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skrzynia manualna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F13B12" w:rsidRDefault="00F13B12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  </w:t>
            </w:r>
            <w:r w:rsidRPr="00F13B1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 pkt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,</w:t>
            </w:r>
          </w:p>
          <w:p w:rsidR="00F13B12" w:rsidRDefault="00F13B12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- </w:t>
            </w:r>
            <w:r w:rsidRPr="00F13B1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skrzynia automatyczna</w:t>
            </w:r>
          </w:p>
          <w:p w:rsidR="00F13B12" w:rsidRPr="00F13B12" w:rsidRDefault="00F13B12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  1 </w:t>
            </w:r>
            <w:r w:rsidRPr="00F13B1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pkt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Pr="00A002B7" w:rsidRDefault="00F13B12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Pr="00A002B7" w:rsidRDefault="00F13B12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12" w:rsidRDefault="00F13B12">
            <w:r w:rsidRPr="00EF46AE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12" w:rsidRDefault="00F13B12">
            <w:r w:rsidRPr="00EF46AE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12" w:rsidRDefault="00F13B12">
            <w:r w:rsidRPr="00EF46AE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12" w:rsidRDefault="00F13B12">
            <w:r w:rsidRPr="00EF46AE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</w:tr>
      <w:tr w:rsidR="006F0D5C" w:rsidRPr="00024903" w:rsidTr="00F13B12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Napęd na koła przednie lub tylne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ZAWIESZENIE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Fabryczne wzmocnione zawieszenie z min. stabilizatorem osi przedniej lub fabryczne zawieszenie  wzmocnione </w:t>
            </w:r>
          </w:p>
          <w:p w:rsidR="00F13B12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tj. ze wzmocnionymi amortyzatorami, wzmocnionymi stabilizatorami osi przedniej</w:t>
            </w:r>
          </w:p>
          <w:p w:rsidR="00F13B12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tylnej lub zawieszenie hydropneumatyczne (pneumatyczne) ze stabilizacją, gwarantujące dobrą przyczepność kół do nawierzchni, stabilność</w:t>
            </w:r>
          </w:p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manewrowość w trudnym terenie, umożliwiające komfortowy transport pacjenta.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UKŁAD HAMULCOWY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Ze wspomaganiem i korektorem siły hamowania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System wspomagania nagłego hamowania np. BAS, BA</w:t>
            </w:r>
          </w:p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przerywanym trybem działania świateł STOP w przypadku nagłego hamowania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System ABS zapobiegający blokadzie kół w trakcie hamowania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Elektroniczny system stabilizacji toru jazdy np. ESP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Hamulce tarczowe na obu osiach (przód i tył)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System zapobiegający poślizgowi kół w trakcie ruszania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F13B12" w:rsidRDefault="00F13B12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8C0059" w:rsidRPr="00024903" w:rsidTr="00F43F7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INSTALACJA ELEKTRYCZNA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Alternator o wydajności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min. 200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Min. dwa akumulatory, każdy </w:t>
            </w:r>
          </w:p>
          <w:p w:rsidR="00F13B1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 pojemności min. 95 Ah,  w tym jeden  głębokiego rozładowania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żelowy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WYPOSAŻENIE POJAZDU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Min. czołowe i boczne poduszki powietrzne dla kierowcy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pasażera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FF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Elektrycznie sterowane szyby boczne w kabinie kierowcy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Klimatyzacja kabiny kierowcy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Czujniki cofania lub kamera cofania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Pełnowymiarowe koło zapasowe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Dodatkowy komplet kół zimowych na felgach stalowych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112D4F">
            <w:pPr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Elektryczne regulowane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i podgrzewane lusterka wsteczne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Wymogi, co do przedmiotu zamówienia w zakresie adaptacji na ambulans sanitarny zgodnie z aktualną PN-EN 1789+A2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11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B1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Ambulans (spełniający wszystkie wymagania Zamawiającego określone w niniejszym Załączniku do SIWZ) musi posiadać przeprowadzone badania wyszczególnione w Załączniku C do normy PN-EN 1789+A2.  (Zwraca się uwagę na fakt,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że badania układów podtrzymujących i zamocowań 4.5.9/5.3 wykonuje jednostka notyfikowana)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F13B12" w:rsidRDefault="00F13B12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8C0059" w:rsidRPr="00024903" w:rsidTr="00F43F77">
        <w:trPr>
          <w:trHeight w:val="3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NADWOZIE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D50EF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FC" w:rsidRPr="00A002B7" w:rsidRDefault="00D50EF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FC" w:rsidRDefault="00D50EF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Minimalne wymiary przedziału medycznego w mm (długość(mierzona na wysokości podłogi) x szerokość x wysokość) 2800 x 1700 x 1800</w:t>
            </w:r>
          </w:p>
          <w:p w:rsidR="00D50EFC" w:rsidRDefault="00D50EF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D50EFC">
              <w:rPr>
                <w:rFonts w:ascii="Tahoma" w:hAnsi="Tahoma" w:cs="Tahoma"/>
                <w:color w:val="000000"/>
                <w:sz w:val="14"/>
                <w:szCs w:val="14"/>
              </w:rPr>
              <w:t>Długość przedziału medycznego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D50EFC" w:rsidRPr="002C38CE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Pr="002C38CE">
              <w:rPr>
                <w:rFonts w:ascii="Tahoma" w:hAnsi="Tahoma" w:cs="Tahoma"/>
                <w:b/>
                <w:bCs/>
                <w:iCs/>
                <w:color w:val="000000"/>
                <w:sz w:val="14"/>
                <w:szCs w:val="14"/>
              </w:rPr>
              <w:t>opcja punktowana:</w:t>
            </w:r>
          </w:p>
          <w:p w:rsidR="00D50EFC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- długość przedziału</w:t>
            </w:r>
          </w:p>
          <w:p w:rsidR="00D50EFC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medycznego 2800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mm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do</w:t>
            </w:r>
          </w:p>
          <w:p w:rsidR="00D50EFC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31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00mm -0 pkt</w:t>
            </w:r>
          </w:p>
          <w:p w:rsidR="00D50EFC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- długość przedziału</w:t>
            </w:r>
          </w:p>
          <w:p w:rsidR="00D50EFC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medycznego 31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01mm</w:t>
            </w:r>
          </w:p>
          <w:p w:rsidR="00D50EFC" w:rsidRPr="00D50EFC" w:rsidRDefault="00D50EFC" w:rsidP="00D50EF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więcej -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pkt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FC" w:rsidRPr="00A002B7" w:rsidRDefault="00D50EF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FC" w:rsidRPr="00A002B7" w:rsidRDefault="00D50EFC" w:rsidP="00F43F7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FC" w:rsidRDefault="00D50EFC" w:rsidP="00F43F7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FC" w:rsidRDefault="00D50EFC" w:rsidP="00F43F7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FC" w:rsidRDefault="00D50EFC" w:rsidP="00F43F7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FC" w:rsidRDefault="00D50EFC" w:rsidP="00F43F7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</w:tr>
      <w:tr w:rsidR="006F0D5C" w:rsidRPr="00024903" w:rsidTr="00112D4F">
        <w:trPr>
          <w:trHeight w:val="12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Zewnętrzny schowek  za lewymi drzwiami przesuwnymi (oddzielony od przedziału medycznego i dostępny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zewnątrz pojazdu), z miejscem mocowania min. 2 szt. butli tlenowych 10l, z miejscem mocowania krzesełka transportowego, noszy podbierakowych, materaca próżniowego, deski ortopedycznej dla dorosłych i dzieci, kamizelki KED, szyn typu Kramer.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OGRZEWANIE I WENTYLACJA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5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Nagrzewnica w przedziale medycznym wykorzystująca ciecz chłodzącą silnika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Ogrzewanie postojowe – grzejnik elektryczny z sieci 230 V, min. moc grzewcza 2000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Dodatkowy niezależny od pracy silnika system powietrzny ogrzewania przedziału medycznego o mocy min. 5,0 KW.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Mechaniczna dachowa wentylacja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nawiewno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– wywiewna zapewniająca prawidłową wentylację przedziału medycznego.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Rozbudowa klimatyzacji fabrycznej kabiny kierowcy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 przedział medyczny (klimatyzacja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dwuparownikowa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112D4F" w:rsidRDefault="00112D4F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112D4F" w:rsidRPr="00024903" w:rsidTr="00112D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INSTALACJA ELEKTRYCZNA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Instalacja elektryczna 230 V: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zasilanie zewnętrzne 230 V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112D4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(gniazdo + wtyczka),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min. 2 gniazda w przedziale 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medycznym,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zabezpieczenie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uniemożliwiające rozruch silnika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przy podłączonym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zasilaniu zewnętrznym,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zabezpieczenie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przeciwporażeniowe.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Automatyczna ładowarka akumulatorowa umożliwiająca jednoczesne ładowanie zainstalowanych akumulatorów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na postoju (podać markę i model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ładowarki).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Wizualna sygnalizacja informująca o podłączeniu ambulansu do sieci 230V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Instalacja elektryczna 12V: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- min. 6 gniazd 12 V 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w przedziale medycznym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(w tym dwa 20A),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do podłączenia urządzeń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medycznych (miejsce lokalizacji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do uzgodnienia po podpisaniu </w:t>
            </w:r>
          </w:p>
          <w:p w:rsidR="00112D4F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umowy),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- gniazda zabezpieczone przed 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zalaniem lub zabrudzeniem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SYGNALIZACJA ŚWIETLNO – DŹWIĘKOWA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 OZNAKOWANIE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przedniej części dachu belka sygnalizacyjna  typu LED w formie lampy zespolonej o wysokości max. 100 mm  wyposażona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podświetlany napis „AMBULANS”  i  dwa reflektorki. (podać markę i model oraz wysokość lampy w mm).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112D4F" w:rsidRDefault="00112D4F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112D4F" w:rsidRPr="00024903" w:rsidTr="008C0059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Pojazd wyposażony w modulator min. 180W (2 głośniki zamontowane w zderzaku pojazdu nie mogą być niczym przysłonięte), przystosowany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podawania komunikatów głosowych. Sterowanie modulatorem przy pomocy pilota dedykowanego do niego oraz klaksonu pojazdu.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Na wysokości podszybia lub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pasie przednim dwie niebieskie lampy pulsacyjne barwy niebieskiej typu LED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tylnej części dachu pojedyncza lampa niebieska typu LED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o wysokości bez zestawu montażowego max. 100 mm (podać markę i model oraz wysokość lampy w mm).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Włączanie sygnalizacji dźwiękowo świetlnej realizowane przez jeden włącznik umieszczony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widocznym łatwo dostępnym miejscu na desce rozdzielczej kierowcy.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Dodatkowe kierunkowskazy oraz światła obrysowe w tylnej górnej części nadwozia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 drzwiach tylnych lampy pulsacyjne działające przy ich otwarciu.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112D4F" w:rsidRDefault="00112D4F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957205" w:rsidRPr="00024903" w:rsidTr="00957205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Oznakowanie pojazdu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w 3 pasy odblaskowe zgodnie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 Rozporządzeniem Ministra Zdrowia z dnia 18.10.2010 r. wykonanych z folii: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a) typu 3 barwy czerwonej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o szer. min. 15 cm, 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umieszczony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w obszarze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pomiędzy linią okien 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i nadkoli,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b) typu 1 lub 3 barwy 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czerwonej o szer. min.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15 cm umieszczony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wokół 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dachu,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c) typu 1 lub 3 barwy</w:t>
            </w:r>
            <w:r w:rsidR="00112D4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niebieskiej umieszczony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bezpośrednio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nad pasem czerwonym 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(o którym mowa w pkt. „a”).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z przodu pojazdu napis: zgodnie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 Rozporządzeniem Ministra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Zdrowia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 dnia 18.10.2010r.,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oznakowanie symbolem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ratownictwa medycznego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zgodnie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 Rozporządzeniem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Ministra Zdrowia z dnia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18.10.2010 r.,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po obu bokach pojazdu nadruk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barwy czerwonej z literą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S wpisaną w okrąg i na drzwiach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tylnych pojazdu zgodnie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Rozporządzeniem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Ministra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Zdrowia z dnia 18.10.2010r.,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oznakowanie symbolem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ratownictwa medycznego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zgodnie z Rozporządzeniem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Ministra Zdrowia z dnia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18.10.2010r.,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nazwy dysponenta jednostki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umieszczony po obu bokach</w:t>
            </w:r>
          </w:p>
          <w:p w:rsidR="00957205" w:rsidRDefault="00957205" w:rsidP="0095720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pojazdu (emblemat dostarczy</w:t>
            </w:r>
          </w:p>
          <w:p w:rsidR="006F0D5C" w:rsidRPr="00A002B7" w:rsidRDefault="00957205" w:rsidP="0095720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użytkownik  pojazdu).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957205" w:rsidRDefault="00957205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957205" w:rsidRPr="00024903" w:rsidTr="008C0059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Reflektory zewnętrzne typu LED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tyłu i po bokach, po dwa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każdej strony, ze światłem rozproszonym do oświetlenia miejsca akcji, włączanie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wyłączanie reflektorów zarówno z kabiny kierowcy jak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z przedziału medycznego.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Reflektory automatycznie wyłączające się po ruszeniu pojazdu i osiągnięciu prędkości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20 km/h.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Dodatkowe dwutonowe sygnały pneumatyczne przeznaczone do pracy ciągłej– podać markę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model.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957205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ŁĄCZNOŚĆ RADIOWA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color w:val="000000"/>
                <w:sz w:val="14"/>
                <w:szCs w:val="14"/>
              </w:rPr>
            </w:pPr>
            <w:r w:rsidRPr="00A002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kabinie kierowcy zamontowana stacja dokująco do tabletu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Duradook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 uchwycie RAM MOUNT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kabinie kierowcy radiotelefon przewoźny cyfrowy DMR / GPS MOTOTRBO™ serii 4601e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kabinie kierowcy moduł GPS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Teltonika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FM3300 z antenami zamocowanymi wewnątrz kabiny (szybie, podszybiu)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przedziale medycznym zamocowane uchwyty do zainstalowania drukarki HP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OfficeJet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100 Mobile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Printer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957205" w:rsidRDefault="00957205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597CBF" w:rsidRPr="00024903" w:rsidTr="00597CBF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BF" w:rsidRPr="00A002B7" w:rsidRDefault="00597CB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BF" w:rsidRPr="00A002B7" w:rsidRDefault="00597CB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BF" w:rsidRPr="00A002B7" w:rsidRDefault="00597CB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BF" w:rsidRPr="00A002B7" w:rsidRDefault="00597CB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BF" w:rsidRPr="00A002B7" w:rsidRDefault="00597CB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BF" w:rsidRPr="00A002B7" w:rsidRDefault="00597CB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BF" w:rsidRPr="00A002B7" w:rsidRDefault="00597CB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BF" w:rsidRPr="00A002B7" w:rsidRDefault="00597CB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8C0059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 dachu pojazdu anteny</w:t>
            </w:r>
            <w:r w:rsidR="00597CB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zew rozmieszczone prostopadle do osi wzdłużnej pojazdu spełniające następujące wymogi: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pierwsza antena nadawczo-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odbiorcza VHF zakres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częstotliwości 168-170 MHz,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współczynnik fali stojącej -1,6, 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polaryzacja pionowa,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charakterystyka promieniowania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dookólna, odporność na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działanie wiatru 55 m/s 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podłączona do radiotelefonu,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druga antena GPS (wtyk: SMA)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zysk w paśmie GPS 28dBi 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podłączona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do radiotelefonu,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trzecia antena GPS (wtyk: SMA)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zysk w paśmie GPS 28dBi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podłączona do stacji dokującej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dla tabletu 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Duradook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czwarta antena</w:t>
            </w:r>
            <w:r w:rsidR="00597CB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GSM/DCS/UMTS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(wtyk: SMA) min. 5dBi i max</w:t>
            </w:r>
            <w:r w:rsidR="00597CB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dł.</w:t>
            </w:r>
          </w:p>
          <w:p w:rsidR="00597CBF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29 cm podłączona do stacji</w:t>
            </w:r>
          </w:p>
          <w:p w:rsidR="006F0D5C" w:rsidRPr="00A002B7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dokującej dla tabletu 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Duradook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piąta antena samochodowa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SHARK I AM/FM+GPS+GSM –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U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niwersalna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antena w kształcie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płetwy rekina do montażu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 dachu (z tyłu) samochodu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umożliwiająca podłączenie 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radioodbiornika AM/FM,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odbiornika nawigacji satelitarnej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GPS i instalacji GSM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(Częstotliwości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Frequency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):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FM/76-110MHz; AM/525-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1700Khz; GPS/1575MHz;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Czułość (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Gain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): &gt;20dbi; GPS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597CB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&gt;3dbi; GSM 2,15dbi; Napięcie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zasilające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Workvoltage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):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12V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DC (10-14V DC);Typ kabla</w:t>
            </w:r>
          </w:p>
          <w:p w:rsidR="00597CBF" w:rsidRPr="00253157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(Cable): RG-174;Długość </w:t>
            </w:r>
            <w:proofErr w:type="spellStart"/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kabla</w:t>
            </w:r>
            <w:proofErr w:type="spellEnd"/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  <w:p w:rsidR="00597CBF" w:rsidRPr="00253157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(Cable length):AM/FM 250mm;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GPS 4000mm;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GSM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250mm;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Rezystancja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Impedance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):</w:t>
            </w:r>
          </w:p>
          <w:p w:rsidR="00597CBF" w:rsidRPr="00253157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AM/FM 75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Ω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;</w:t>
            </w: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GPS 50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Ω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; GSM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50Ω;Średnica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otworu 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montażowego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Boringdia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.):</w:t>
            </w:r>
          </w:p>
          <w:p w:rsidR="00597CBF" w:rsidRPr="00253157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15mm; </w:t>
            </w:r>
            <w:proofErr w:type="spellStart"/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Połączenie</w:t>
            </w:r>
            <w:proofErr w:type="spellEnd"/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(Connector):</w:t>
            </w:r>
          </w:p>
          <w:p w:rsidR="006F0D5C" w:rsidRPr="00253157" w:rsidRDefault="00597CBF" w:rsidP="00597CBF">
            <w:pP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AM/FM DIN</w:t>
            </w: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AUDIO; GPS SMA-A (male); GSM FME-A)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C0059" w:rsidRPr="00024903" w:rsidTr="008C0059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kabinie kierowców dodatkowe dwa gniazda (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zapalniczkowe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) zasilające 12 V pozwalające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 zasilanie nawigacji, ładowanie telefonu komórkowego itp.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OŚWIETLENIE PRZEDZIAŁU MEDYCZNEGO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Sufitowe oświetlenie rozproszone realizowane przez lampy typu LED w naturalnym kolorze.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Nad noszami, co najmniej 4 sufitowe punkty świetlne</w:t>
            </w:r>
          </w:p>
          <w:p w:rsidR="006F0D5C" w:rsidRPr="00A002B7" w:rsidRDefault="006F0D5C" w:rsidP="008C0059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ze światłem skupionym emitowanym przez lampy typu LED (lampy z regulacją kąta padania światła).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Oświetlenie punktowe blatu roboczego typu LED.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WYPOSAŻENIE PRZEDZIAŁU MEDYCZNEGO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Antypoślizgowa podłoga, wzmocniona, połączona szczelnie z zabudową ścian.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Ściany boczne i sufit pokryte specjalnym tworzywem sztucznym – łatwo zmywalnym i odpornym na środki dezynfekujące,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kolorze białym.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8C0059"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Na prawej ścianie  min. jeden fotel obrotowy wyposażony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bezwładnościowe, </w:t>
            </w:r>
            <w:r w:rsidR="008C0059">
              <w:rPr>
                <w:rFonts w:ascii="Tahoma" w:hAnsi="Tahoma" w:cs="Tahoma"/>
                <w:color w:val="000000"/>
                <w:sz w:val="14"/>
                <w:szCs w:val="14"/>
              </w:rPr>
              <w:t>t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rzypunktowe pasy bezpieczeństwa, podłokietniki,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(co najmniej z  lewej strony)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zagłówek (regulowany lub zintegrowany), ze składanym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do pionu siedziskiem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i regulowanym oparciem pod plecami (regulowany kąt oparcia).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Podać markę i model oferowanego fotela.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Fotel wraz z podstawą jest elementem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całopojazdowej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homologacji, przebadany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za zgodność REG 14 dla typu pojazdu w odniesieniu do kotwiczeń pasów bezpieczeństwa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REG 17 dla typu pojazdu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odniesieniu do wytrzymałości siedzeń i ich mocowań.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C0059" w:rsidRPr="00024903" w:rsidTr="008C0059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Fotel u wezgłowia noszy (przy ścianie działowej) usytuowany tyłem do kierunku jazdy,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ze składanym do pionu siedziskiem, zagłówkiem (regulowanym lub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zintegrowanym)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bezwładnościowym trzypunktowym pasem bezpieczeństwa.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Podać markę i model oferowanego fotela.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Fotel wraz podstawą przebadany na zgodność z REG 14 dla typu pojazdu w odniesieniu do kotwiczeń pasów bezpieczeństwa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i REG 17 dla typu pojazdu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odniesieniu do wytrzymałości siedzeń i ich mocowań.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C0059" w:rsidRPr="00024903" w:rsidTr="00112D4F"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Pr="00A002B7" w:rsidRDefault="008C0059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8C0059" w:rsidP="00112D4F">
            <w:pPr>
              <w:rPr>
                <w:rFonts w:ascii="Tahoma" w:eastAsia="Arial Unicode MS" w:hAnsi="Tahoma" w:cs="Tahoma"/>
                <w:sz w:val="14"/>
                <w:szCs w:val="14"/>
                <w:lang w:eastAsia="en-US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(minimalne wymiary przejścia: wysokość przejścia min. 135cm, szerokość przejścia min. 40 cm) spełniające normę PN EN 1789+A2.</w:t>
            </w:r>
            <w:r w:rsidRPr="00A002B7">
              <w:rPr>
                <w:rFonts w:ascii="Tahoma" w:eastAsia="Arial Unicode MS" w:hAnsi="Tahoma" w:cs="Tahoma"/>
                <w:sz w:val="14"/>
                <w:szCs w:val="14"/>
                <w:lang w:eastAsia="en-US"/>
              </w:rPr>
              <w:t xml:space="preserve"> Przegroda z przejściem pomiędzy przedziałami </w:t>
            </w:r>
          </w:p>
          <w:p w:rsidR="008C0059" w:rsidRPr="00A002B7" w:rsidRDefault="008C0059" w:rsidP="00112D4F">
            <w:pPr>
              <w:rPr>
                <w:rFonts w:ascii="Tahoma" w:eastAsia="Arial Unicode MS" w:hAnsi="Tahoma" w:cs="Tahoma"/>
                <w:sz w:val="14"/>
                <w:szCs w:val="14"/>
                <w:lang w:eastAsia="en-US"/>
              </w:rPr>
            </w:pPr>
            <w:r w:rsidRPr="00A002B7">
              <w:rPr>
                <w:rFonts w:ascii="Tahoma" w:eastAsia="Arial Unicode MS" w:hAnsi="Tahoma" w:cs="Tahoma"/>
                <w:sz w:val="14"/>
                <w:szCs w:val="14"/>
                <w:lang w:eastAsia="en-US"/>
              </w:rPr>
              <w:t>o wysokości powyżej 170 cm , jako opcja dodatkowo punktowana</w:t>
            </w:r>
          </w:p>
          <w:p w:rsidR="008C0059" w:rsidRPr="002C38CE" w:rsidRDefault="008C0059" w:rsidP="00112D4F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A002B7">
              <w:rPr>
                <w:rFonts w:ascii="Tahoma" w:eastAsia="Arial Unicode MS" w:hAnsi="Tahoma" w:cs="Tahoma"/>
                <w:sz w:val="14"/>
                <w:szCs w:val="14"/>
                <w:lang w:eastAsia="en-US"/>
              </w:rPr>
              <w:t>-</w:t>
            </w:r>
            <w:r w:rsidRPr="00A002B7">
              <w:rPr>
                <w:rFonts w:ascii="Tahoma" w:eastAsia="Arial Unicode MS" w:hAnsi="Tahoma" w:cs="Tahoma"/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2C38CE">
              <w:rPr>
                <w:rFonts w:ascii="Tahoma" w:eastAsia="Arial Unicode MS" w:hAnsi="Tahoma" w:cs="Tahoma"/>
                <w:b/>
                <w:sz w:val="14"/>
                <w:szCs w:val="14"/>
                <w:lang w:eastAsia="en-US"/>
              </w:rPr>
              <w:t>opcja punktowana</w:t>
            </w:r>
            <w:r w:rsidRPr="002C38CE">
              <w:rPr>
                <w:rFonts w:ascii="Tahoma" w:eastAsia="Calibri" w:hAnsi="Tahoma" w:cs="Tahoma"/>
                <w:sz w:val="14"/>
                <w:szCs w:val="14"/>
                <w:lang w:eastAsia="en-US"/>
              </w:rPr>
              <w:t>:</w:t>
            </w:r>
          </w:p>
          <w:p w:rsidR="008C0059" w:rsidRDefault="008C0059" w:rsidP="00112D4F">
            <w:pPr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</w:pPr>
            <w:r w:rsidRPr="00A002B7">
              <w:rPr>
                <w:rFonts w:ascii="Tahoma" w:eastAsia="Calibri" w:hAnsi="Tahoma" w:cs="Tahoma"/>
                <w:sz w:val="14"/>
                <w:szCs w:val="14"/>
                <w:lang w:eastAsia="en-US"/>
              </w:rPr>
              <w:t xml:space="preserve">  </w:t>
            </w:r>
            <w:r w:rsidRPr="00A002B7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 xml:space="preserve">- wysokość przejścia </w:t>
            </w:r>
          </w:p>
          <w:p w:rsidR="008C0059" w:rsidRPr="00A002B7" w:rsidRDefault="008C0059" w:rsidP="00112D4F">
            <w:pPr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 xml:space="preserve">    </w:t>
            </w:r>
            <w:r w:rsidRPr="00A002B7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>135 cm- 170 cm- 0 pkt</w:t>
            </w:r>
          </w:p>
          <w:p w:rsidR="00E93586" w:rsidRDefault="008C0059" w:rsidP="00112D4F">
            <w:pPr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</w:pPr>
            <w:r w:rsidRPr="00A002B7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 xml:space="preserve">  - wysokość przejścia 171 cm</w:t>
            </w:r>
          </w:p>
          <w:p w:rsidR="008C0059" w:rsidRPr="00A002B7" w:rsidRDefault="00E93586" w:rsidP="00112D4F">
            <w:pPr>
              <w:rPr>
                <w:rFonts w:ascii="Tahoma" w:eastAsia="Arial Unicode MS" w:hAnsi="Tahoma" w:cs="Tahoma"/>
                <w:b/>
                <w:sz w:val="14"/>
                <w:szCs w:val="14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 xml:space="preserve">  </w:t>
            </w:r>
            <w:r w:rsidR="008C0059" w:rsidRPr="00A002B7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 xml:space="preserve">  i więcej 1 pkt</w:t>
            </w:r>
          </w:p>
          <w:p w:rsidR="008C0059" w:rsidRPr="00A002B7" w:rsidRDefault="008C0059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Pr="00A002B7" w:rsidRDefault="008C0059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Pr="00A002B7" w:rsidRDefault="008C0059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Uwaga: opcja punkt</w:t>
            </w:r>
            <w:bookmarkStart w:id="0" w:name="_GoBack"/>
            <w:bookmarkEnd w:id="0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59" w:rsidRDefault="008C0059">
            <w:r w:rsidRPr="009B7C2F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59" w:rsidRDefault="008C0059">
            <w:r w:rsidRPr="009B7C2F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59" w:rsidRDefault="008C0059">
            <w:r w:rsidRPr="009B7C2F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59" w:rsidRDefault="008C0059">
            <w:r w:rsidRPr="009B7C2F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</w:tr>
    </w:tbl>
    <w:p w:rsidR="00E93586" w:rsidRDefault="00E93586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E93586" w:rsidRPr="00024903" w:rsidTr="00E93586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86" w:rsidRPr="00A002B7" w:rsidRDefault="00E93586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86" w:rsidRPr="00A002B7" w:rsidRDefault="00E93586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86" w:rsidRPr="00A002B7" w:rsidRDefault="00E93586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86" w:rsidRPr="00A002B7" w:rsidRDefault="00E93586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86" w:rsidRPr="00A002B7" w:rsidRDefault="00E93586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86" w:rsidRPr="00A002B7" w:rsidRDefault="00E93586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86" w:rsidRPr="00A002B7" w:rsidRDefault="00E93586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86" w:rsidRPr="00A002B7" w:rsidRDefault="00E93586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Zabudowa przedziału medycznego wykonana z tworzywa sztucznego: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  <w:r w:rsidR="00E9358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zestawy szafek i półek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E9358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ykonanych z tworzywa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sztucznego,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zabezpieczone przed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niekontrolowanym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wypadnięciem umieszczonych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tam przedmiotów,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m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iejsce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m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mocowania torby oraz plecaka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medycznego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półki podsufitowe (na ścianie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lewej i prawej) z przezroczystymi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szybkami i podświetleniem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umożliwiającym podgląd 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na umieszczone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tam przedmioty,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miejsce mocowanie, co najmniej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trzech pudełek na rękawiczki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jednorazowe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przy ścianie działowej szafka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blatem roboczym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w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ykończonym blachą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nierdzewną oraz z co najmniej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trzema szufladami,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zabudowany kosz na odpadki,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zabudowany pojemnik na zużyte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igły, strzykawki, 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Zamawiający wymaga możliwości montażu sprzętu medycznego na lewej ścianie do przesuwnych paneli, umożliwiających przesuw sprzętu oraz zablokowanie w wybranej pozycji. Min. 3 szt. paneli pod defibrylator, respirator, pompy infuzyjne.</w:t>
            </w: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Do oferty należy dołączyć schemat oferowanej zabudowy medycznej.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Sufitowy uchwyt do kroplówek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 min. 4 szt. pojemników.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Sufitowy uchwyt dla personelu medycznego.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F43F77" w:rsidRDefault="00F43F77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F43F77" w:rsidRPr="00024903" w:rsidTr="00F43F7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77" w:rsidRPr="00A002B7" w:rsidRDefault="00F43F77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77" w:rsidRPr="00A002B7" w:rsidRDefault="00F43F77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77" w:rsidRPr="00A002B7" w:rsidRDefault="00F43F77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77" w:rsidRPr="00A002B7" w:rsidRDefault="00F43F77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7" w:rsidRPr="00A002B7" w:rsidRDefault="00F43F77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7" w:rsidRPr="00A002B7" w:rsidRDefault="00F43F77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7" w:rsidRPr="00A002B7" w:rsidRDefault="00F43F77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7" w:rsidRPr="00A002B7" w:rsidRDefault="00F43F77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Centralna instalacja tlenowa: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min 2 gniazda poboru tlenu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na ścianie lewej monoblokowe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typu panelowego oraz 1 gniazdo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suficie,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- 2 szt. butli tlenowych 10 l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 reduktorami (konstrukcja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reduktora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umożliwiająca montaż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demontaż reduktora bez 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konieczności używania kluczy),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konstrukcja instalacji tlenowej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ma zapewnić możliwość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swobodnego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dostępu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zaworów butli tlenowych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oraz obserwacji manometrów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reduktorów tlenowych bez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potrzeby zdejmowania osłony,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konstrukcja instalacji tlenowej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ma umożliwiać zasilanie paneli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tlenowych równocześnie z obu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butli tlenowych bez potrzeby 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zdejmowania osłony,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- 2 szt. butli tlenowych 2 l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lub 2,7 l z reduktorami 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(konstrukcja reduktora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umożliwiająca montaż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demontaż reduktora bez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konieczności używania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kluczy)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zamontowane wewnątrz </w:t>
            </w:r>
          </w:p>
          <w:p w:rsidR="00E50D03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przedziału medycznego</w:t>
            </w:r>
          </w:p>
          <w:p w:rsidR="00E50D03" w:rsidRDefault="00E50D03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specjaln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ym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uchwycie</w:t>
            </w:r>
          </w:p>
          <w:p w:rsidR="00E50D03" w:rsidRDefault="00E50D03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zamontowanym na lewej </w:t>
            </w:r>
          </w:p>
          <w:p w:rsidR="006F0D5C" w:rsidRPr="00A002B7" w:rsidRDefault="00E50D03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lub prawej ścianie.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1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03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Podstawa (laweta) pod nosze główne posiadająca przesuw boczny, możliwość pochyłu o min. 10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do pozycji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Trendelenburga</w:t>
            </w:r>
            <w:proofErr w:type="spellEnd"/>
          </w:p>
          <w:p w:rsidR="00E50D03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Antytrendelenburga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, (pozycji drenażowej), z wysuwem na zewnątrz pojazdu umożliwiającym wjazd noszy na lawetę, (podać markę i model, załączyć folder</w:t>
            </w:r>
          </w:p>
          <w:p w:rsidR="006F0D5C" w:rsidRPr="00A002B7" w:rsidRDefault="00E50D03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certyfikat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zgodności).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Zamawiający nie dopuszcza lawety, w której zwolnienie mechanizmu jej wysuwu odbywa się za pomocą linki.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03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Termobox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stacjonarny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ogrzewania płynów infuzyjnych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E50D03" w:rsidRDefault="00E50D03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E50D03" w:rsidRPr="00024903" w:rsidTr="00E50D03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03" w:rsidRPr="00A002B7" w:rsidRDefault="00E50D03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03" w:rsidRPr="00A002B7" w:rsidRDefault="00E50D03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03" w:rsidRPr="00A002B7" w:rsidRDefault="00E50D03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03" w:rsidRPr="00A002B7" w:rsidRDefault="00E50D03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03" w:rsidRPr="00A002B7" w:rsidRDefault="00E50D03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03" w:rsidRPr="00A002B7" w:rsidRDefault="00E50D03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03" w:rsidRPr="00A002B7" w:rsidRDefault="00E50D03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03" w:rsidRPr="00A002B7" w:rsidRDefault="00E50D03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WYMAGANIA DODATKOWE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Przedział medyczny ma być wyposażony w: </w:t>
            </w:r>
          </w:p>
          <w:p w:rsidR="00E50D03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urządzenie do wybijania szyb </w:t>
            </w:r>
          </w:p>
          <w:p w:rsidR="00E50D03" w:rsidRDefault="00E50D03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i przecinania pasów</w:t>
            </w:r>
          </w:p>
          <w:p w:rsidR="006F0D5C" w:rsidRPr="00A002B7" w:rsidRDefault="00E50D03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bezpieczeństwa,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gaśnicę i trójkąt ostrzegawczy,</w:t>
            </w:r>
          </w:p>
          <w:p w:rsidR="00E50D03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panel: </w:t>
            </w:r>
          </w:p>
          <w:p w:rsidR="0066548C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-sterujący oświetleniem</w:t>
            </w:r>
          </w:p>
          <w:p w:rsidR="006F0D5C" w:rsidRPr="00A002B7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przedziału medycznego,</w:t>
            </w:r>
          </w:p>
          <w:p w:rsidR="00E50D03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-sterujący systemem wentylacji</w:t>
            </w:r>
          </w:p>
          <w:p w:rsidR="006F0D5C" w:rsidRPr="00A002B7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przedziału medycznego,</w:t>
            </w:r>
          </w:p>
          <w:p w:rsidR="0066548C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zarządzający system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ogrzewania</w:t>
            </w:r>
          </w:p>
          <w:p w:rsidR="006F0D5C" w:rsidRPr="00A002B7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klimatyzacji przedziału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med.,</w:t>
            </w:r>
          </w:p>
          <w:p w:rsidR="00E50D03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-sterujący oświetleniem </w:t>
            </w:r>
          </w:p>
          <w:p w:rsidR="006F0D5C" w:rsidRPr="00A002B7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zewnętrznym tzw. roboczym,</w:t>
            </w:r>
          </w:p>
          <w:p w:rsidR="00E50D03" w:rsidRDefault="006F0D5C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trzy kaski  w </w:t>
            </w:r>
            <w:r w:rsidR="00E50D03" w:rsidRPr="00A002B7">
              <w:rPr>
                <w:rFonts w:ascii="Tahoma" w:hAnsi="Tahoma" w:cs="Tahoma"/>
                <w:color w:val="000000"/>
                <w:sz w:val="14"/>
                <w:szCs w:val="14"/>
              </w:rPr>
              <w:t>uchwytach</w:t>
            </w:r>
          </w:p>
          <w:p w:rsidR="0066548C" w:rsidRDefault="00E50D03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z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amontowanych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schowku</w:t>
            </w:r>
          </w:p>
          <w:p w:rsidR="002061B0" w:rsidRDefault="0066548C" w:rsidP="006654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E50D03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za drzwiami przesuwnymi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6F0D5C" w:rsidRPr="00A002B7" w:rsidRDefault="002061B0" w:rsidP="006654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E50D03">
              <w:rPr>
                <w:rFonts w:ascii="Tahoma" w:hAnsi="Tahoma" w:cs="Tahoma"/>
                <w:color w:val="000000"/>
                <w:sz w:val="14"/>
                <w:szCs w:val="14"/>
              </w:rPr>
              <w:t>lewymi lub w przedziale</w:t>
            </w:r>
            <w:r w:rsidR="0066548C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med.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DE2C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Kabina kierowcy ma być wyposażona w: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panel sterujący: 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-informujący kierowcę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66548C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o działaniu reflektorów</w:t>
            </w:r>
          </w:p>
          <w:p w:rsidR="006F0D5C" w:rsidRPr="00A002B7" w:rsidRDefault="002061B0" w:rsidP="00112D4F">
            <w:pPr>
              <w:rPr>
                <w:rFonts w:ascii="Symbol" w:hAnsi="Symbol" w:cs="Calibri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zewnętrznych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6548C">
              <w:rPr>
                <w:rFonts w:ascii="Tahoma" w:hAnsi="Tahoma" w:cs="Tahoma"/>
                <w:color w:val="000000"/>
                <w:sz w:val="14"/>
                <w:szCs w:val="14"/>
              </w:rPr>
              <w:t>roboczych)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</w:p>
          <w:p w:rsidR="0066548C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color w:val="000000"/>
                <w:sz w:val="14"/>
                <w:szCs w:val="14"/>
              </w:rPr>
              <w:t>-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informujący kierowcę o braku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możliwości uruchomienia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amb.</w:t>
            </w:r>
          </w:p>
          <w:p w:rsidR="0066548C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powodu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podłączenia jego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6F0D5C" w:rsidRPr="00A002B7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sieci 230 V,</w:t>
            </w:r>
          </w:p>
          <w:p w:rsidR="0066548C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-i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nformujący kierowcę o braku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możliwości uruchomienia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amb.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6548C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 powodu otwartych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drzwi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między przedziałem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med.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6F0D5C" w:rsidRPr="00A002B7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a kabiną</w:t>
            </w:r>
            <w:r w:rsidR="0066548C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kierowcy, 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-informujący kierowcę </w:t>
            </w:r>
          </w:p>
          <w:p w:rsidR="0066548C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o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poziomie naładowania 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akumulatora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b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azowego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amb.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DE2C6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i akumulatora</w:t>
            </w:r>
            <w:r w:rsidR="00DE2C6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dodatkowego</w:t>
            </w:r>
          </w:p>
          <w:p w:rsidR="0066548C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przenośny szperacz</w:t>
            </w:r>
            <w:r w:rsidR="00DE2C6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sieciowo-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DE2C66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akumulatorowo z możliwością</w:t>
            </w:r>
          </w:p>
          <w:p w:rsidR="00DE2C66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ładowania w ambulansie, czas</w:t>
            </w:r>
          </w:p>
          <w:p w:rsidR="00DE2C66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pracy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akumulator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ze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godz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  <w:p w:rsidR="00DE2C66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(przy maksymalnym natężeniu</w:t>
            </w:r>
          </w:p>
          <w:p w:rsidR="006F0D5C" w:rsidRPr="00A002B7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światła), natężenie światła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min. 300 lm, klasa odporności</w:t>
            </w:r>
          </w:p>
          <w:p w:rsidR="006F0D5C" w:rsidRPr="00A002B7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min. IP 65, waga do 300 gr.,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wyposażony w stojak oraz</w:t>
            </w:r>
          </w:p>
          <w:p w:rsidR="00DE2C66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ładowarkę 12V i 230V (podać</w:t>
            </w:r>
          </w:p>
          <w:p w:rsidR="006F0D5C" w:rsidRPr="00A002B7" w:rsidRDefault="00DE2C66" w:rsidP="00DE2C6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markę  i model).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DE2C66" w:rsidRPr="00024903" w:rsidTr="00DE2C6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Gwarancja: 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mechaniczna na pojazd  min.</w:t>
            </w:r>
          </w:p>
          <w:p w:rsidR="006F0D5C" w:rsidRPr="00A002B7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24 m-ce, bez limitu kilometrów,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na powłoki lakiernicze pojazdu </w:t>
            </w:r>
          </w:p>
          <w:p w:rsidR="006F0D5C" w:rsidRPr="00A002B7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min. 36 m-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cy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, 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na perforację nadwozia pojazdu</w:t>
            </w:r>
          </w:p>
          <w:p w:rsidR="006F0D5C" w:rsidRPr="00A002B7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min. 72 m-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cy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, 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na przedział medyczny </w:t>
            </w:r>
          </w:p>
          <w:p w:rsidR="00DE2C66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(zabudowa medyczna i sprzęt </w:t>
            </w:r>
          </w:p>
          <w:p w:rsidR="006F0D5C" w:rsidRPr="00A002B7" w:rsidRDefault="00DE2C66" w:rsidP="00DE2C6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towarzyszący) min .24 m-ce.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okresie gwarancji darmowe przeglądy okresowe zabudowy sanitarnej realizowane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Serwis gwarancyjny zabudowy specjalnej sanitarnej realizowany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NOSZE GŁÓWNE</w:t>
            </w:r>
          </w:p>
          <w:p w:rsidR="00DE2C66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(Sprzęt medyczny ma spełniać wymogi normy </w:t>
            </w:r>
          </w:p>
          <w:p w:rsidR="00DE2C66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PN-EN 1865-1 lub normy równoważnej. Załączyć do oferty certyfikat zgodności </w:t>
            </w:r>
          </w:p>
          <w:p w:rsidR="00DE2C66" w:rsidRDefault="00DE2C66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z wymaganymi normami</w:t>
            </w:r>
            <w:r w:rsidR="006F0D5C"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, instrukcję obsługi wydaną przez producenta potwierdzającą oferowane parametry przy dostawie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 języku polskim).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DE2C66">
        <w:trPr>
          <w:trHeight w:val="2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DE2C66">
        <w:trPr>
          <w:trHeight w:val="2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typ, załączyć folder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DE2C66">
        <w:trPr>
          <w:trHeight w:val="1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produkcji: 2017 - 2018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Możliwość płynnej regulacji kąta nachylenia oparcia pod plecami do min. 90 stopni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Nosze potrójnie łamane z możliwością ustawienia pozycji przeciwwstrząsowej i pozycji zmniejszającej napięcie mięśni brzucha, przystosowane do prowadzenia reanimacji wyposażone w twardą płytę na całej długości pod materacem umożliwiającą ustawienie wszystkich dostępnych funkcji.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DE2C6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Rama noszy pod głową pacjenta umożliwiająca odgięcie głowy do tyłu, przygięcie głowy do klatki piersiowej, ułożenie na wznak;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DE2C66" w:rsidRPr="00024903" w:rsidTr="00DE2C66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Zestaw pasów szelkowych 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i poprzecznych zabezpieczających pacjenta o regulowanej długości mocowanych bezpośrednio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ramy noszy, z dodatkowym zestawem pasów  lub  uprzęży służący do transportu małych dzieci na noszach.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Składane poręcze boczne, 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ze składanymi lub chowanymi rączkami do przenoszenia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 przodu i tyłu noszy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Możliwość wprowadzania noszy na transporter przodem lub tyłem do kierunku jazdy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Nosze muszą być zabezpieczone przed korozją poprzez wykonanie ich z odpowiedniego materiału lub poprzez zabezpieczenie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ich środkami antykorozyjnym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66" w:rsidRDefault="006F0D5C" w:rsidP="00DE2C6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Cienki  niesprężynujący materac  z tworzywa sztucznego nieprzyjmujący krwi i płynów, brudu, przystosowany </w:t>
            </w:r>
          </w:p>
          <w:p w:rsidR="006F0D5C" w:rsidRPr="00A002B7" w:rsidRDefault="00DE2C66" w:rsidP="00DE2C6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o dezynfekcji, umożliwiającym ustawienie wszystkich dostępnych pozycji transportowych.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Nosze muszą posiadać trwale oznakowane najlepiej graficznie elementy związane z ich obsługą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Obciążenie dopuszczalne noszy powyżej 200 kg (podać obciążenie dopuszczalne w 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Waga oferowanych noszy max. 23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Gwarancja na nosze min. 24 m-ce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Autoryzowany serwis gwarancyjny i pogwarancyjny na terenie Polski (podać dane adresowe)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okresie gwarancji darmowe przeglądy okresowe noszy głównych realizowane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Serwis gwarancyjny  noszy głównych realizowany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277E9A" w:rsidRDefault="00277E9A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277E9A" w:rsidRPr="00024903" w:rsidTr="00277E9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TRANSPORTER NOSZY GŁÓWNYCH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(Sprzęt medyczny ma spełniać wymogi normy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PN-EN 1865-1 lub normy równoważnej. Załączyć do oferty, certyfikat zgodności 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z wymaganymi normami , instrukcję obsługi wydaną przez producenta potwierdzającą oferowane parametry przy dostawie</w:t>
            </w:r>
          </w:p>
          <w:p w:rsidR="00277E9A" w:rsidRPr="00A002B7" w:rsidRDefault="006F0D5C" w:rsidP="00277E9A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w języku polskim).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1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1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2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produkcji: 2017 - 2018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System mocowania transportera na podstawie musi być zgodny</w:t>
            </w:r>
          </w:p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wymogami PN-EN 1789+A2, </w:t>
            </w:r>
            <w:r w:rsidRPr="00A002B7">
              <w:rPr>
                <w:rFonts w:ascii="Tahoma" w:hAnsi="Tahoma" w:cs="Tahoma"/>
                <w:sz w:val="14"/>
                <w:szCs w:val="14"/>
              </w:rPr>
              <w:t xml:space="preserve">poświadczone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odpowiednim dokumentem wystawionym przez niezależną badawczą jednostkę notyfikowaną  zgodnie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uprawnieniami wg dyrektywy medycznej 93/42/EEC, załączyć do oferty.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12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System automatycznego składania się goleni przednich i tylnych przy wprowadzaniu i wyprowadzaniu transportera noszy z/do ambulansu za pomocą  dźwigni pozwalający na bezpieczne prowadzenie/wyprowadzenie  transportera noszy z pacjentem nawet przez jedną osobę 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System szybkiego i bezpiecznego połączenia z noszami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 xml:space="preserve">Regulację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wysokości w min sześciu poziomach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Możliwość ustawienia pozycji drenażowych (</w:t>
            </w:r>
            <w:proofErr w:type="spellStart"/>
            <w:r w:rsidRPr="00A002B7">
              <w:rPr>
                <w:rFonts w:ascii="Tahoma" w:hAnsi="Tahoma" w:cs="Tahoma"/>
                <w:sz w:val="14"/>
                <w:szCs w:val="14"/>
              </w:rPr>
              <w:t>Trendelenburga</w:t>
            </w:r>
            <w:proofErr w:type="spellEnd"/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 xml:space="preserve"> i Fowlera na min 3 poziomach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pochylenia)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277E9A" w:rsidRDefault="00277E9A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277E9A" w:rsidRPr="00024903" w:rsidTr="00277E9A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Wszystkie kółka jezdne o średnicy min. 125 mm, skrętne w zakresie 360 stopni,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umożliwiające prowadzenie noszy bokiem do kierunku jazdy przez 1 osobę </w:t>
            </w:r>
          </w:p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 dowolnej strony transportera, </w:t>
            </w:r>
          </w:p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blokadą przednich kółek</w:t>
            </w:r>
          </w:p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jazdy na wprost; kółka umożliwiające jazdę zarówno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pomieszczeniach zamkniętych jak i poza nimi na utwardzonych nawierzchniach (na otwartych przestrzeniach).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Podać średnicę kółek w mm</w:t>
            </w:r>
            <w:r w:rsidRPr="00A002B7">
              <w:rPr>
                <w:rFonts w:ascii="Arial Narrow" w:hAnsi="Arial Narrow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Min. dwa kółka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wyposażone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hamulce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System zabezpieczający przed  niekontrolowanym złożeniem podwozia w przypadku gdy kółka najazdowe nie opierają się na podstawie, a zwolniona jest blokada </w:t>
            </w:r>
            <w:r w:rsidRPr="00A002B7">
              <w:rPr>
                <w:rFonts w:ascii="Tahoma" w:hAnsi="Tahoma" w:cs="Tahoma"/>
                <w:sz w:val="14"/>
                <w:szCs w:val="14"/>
              </w:rPr>
              <w:t>przednich goleni. Dopuszcza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się system zabezpieczający  w postaci dodatkowej blokady załadunku transportera.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Blokada zabezpieczająca przed samoczynnym opadnięciem transportera w przypadku niekontrolowanego zwolnienia mechanizmu składającego podwozie w postaci min. </w:t>
            </w:r>
            <w:r w:rsidRPr="00A002B7">
              <w:rPr>
                <w:rFonts w:ascii="Tahoma" w:hAnsi="Tahoma" w:cs="Tahoma"/>
                <w:sz w:val="14"/>
                <w:szCs w:val="14"/>
              </w:rPr>
              <w:t>podwójnego systemu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odblokowywania goleni. Dopuszcza się podwójny system odblokowywania goleni oraz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postaci zamkniętej budowy panelu kontrolnego transportera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Obciążenie dopuszczalne transportera powyżej 223 kg (podać dopuszczalne obciążenie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Waga zestawu transportowego max. 51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transporter musi posiadać trwale oznakowane graficznie elementy związane z ich obsługą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277E9A" w:rsidRDefault="00277E9A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277E9A" w:rsidRPr="00024903" w:rsidTr="00277E9A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277E9A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ransporter musi być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za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bezpieczony przed korozją poprzez wykonanie </w:t>
            </w:r>
          </w:p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odpowiedniego materiału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lub poprzez zabezpieczenie środkami antykorozyjnymi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Gwarancja na transporter noszy min. 24 m-ce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Autoryzowany serwis gwarancyjny i pogwarancyjny na terenie Polski (podać dane adresowe)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okresie gwarancji darmowe przeglądy okresowe transportera noszy głównych realizowane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Serwis gwarancyjny transportera noszy głównych realizowany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KRZESEŁKO TRANSPORTOWE KARDIOLOGICZNE SKŁADANE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(Sprzęt medyczny ma spełniać wymogi normy 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PN-EN 1865-4 lub normy równoważnej. Załączyć do oferty, certyfikat zgodności 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z wymaganymi normami, instrukcję obsługi wydaną przez producenta potwierdzającą oferowane parametry przy dostawie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 języku polskim).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2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typ, załączyć folder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produkcji: 2017- 2018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Wykonane z materiału odpornego na korozje i na działanie płynów dezynfekujących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Wyposażone w min. 4 kółka jezdne przy czym  przednie koła obrotowe, a tylne wyposażone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hamulce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Wyposażone w składany system trakcyjny umożliwiający zjazd po schodach z tzw. hamulcem obciążeniowym tzn. im pacjent cięższy tym krzesło wolniej jedzie po schodach.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277E9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Wyposażony w tylną ramę o regulowanej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dł</w:t>
            </w:r>
            <w:r w:rsidR="00277E9A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wysok</w:t>
            </w:r>
            <w:proofErr w:type="spellEnd"/>
            <w:r w:rsidR="00277E9A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służącą do znoszenia i zjazdu po schodach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77E9A" w:rsidRPr="00024903" w:rsidTr="00277E9A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Wyposażone w uchwyty przednie z regulacją długości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Wyposażone w składane tylne rączki transportowe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Wyposażone w składany podnóżek pod nogi pacjenta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możliwością złożenia do transportu w ambulansie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Stabilizator głowy pacjenta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Siedzisko i oparcie wykonane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mocnego materiału, odpornego na bakterie, grzyby, zmywalnego, dezynfekowanego.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Wyposażone w min 2 pasy zabezpieczające umożliwiające szybkie ich rozpięcie, plus 1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kpl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pasów zapasowych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FF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waga max 14 kg z systemem zjazdu po schodach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dopuszczalne obciążenie min 225 kg (podać max. obciążenie)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3E63A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Gwarancja na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krzesełko transp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ortowe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kardiologiczne min. 24 m-ce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Autoryzowany serwis gwarancyjny i pogwarancyjny na terenie Polski (podać dane adresowe)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3E63A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okresie gwarancji darmowe przeglądy okresowe krzesełka transp</w:t>
            </w:r>
            <w:r w:rsidR="003E63A2">
              <w:rPr>
                <w:rFonts w:ascii="Tahoma" w:hAnsi="Tahoma" w:cs="Tahoma"/>
                <w:color w:val="000000"/>
                <w:sz w:val="14"/>
                <w:szCs w:val="14"/>
              </w:rPr>
              <w:t>ortowego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3E63A2" w:rsidRPr="00A002B7">
              <w:rPr>
                <w:rFonts w:ascii="Tahoma" w:hAnsi="Tahoma" w:cs="Tahoma"/>
                <w:color w:val="000000"/>
                <w:sz w:val="14"/>
                <w:szCs w:val="14"/>
              </w:rPr>
              <w:t>K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ardiologicznego</w:t>
            </w:r>
            <w:r w:rsidR="003E63A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realizowane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Serwis gwarancyjny krzesełka transportowego kardiologicznego realizowany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3E63A2" w:rsidRDefault="003E63A2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3E63A2" w:rsidRPr="00024903" w:rsidTr="003E63A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NOSZE PODBIERAKOWE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(Sprzęt medyczny ma spełniać wymogi normy</w:t>
            </w:r>
          </w:p>
          <w:p w:rsidR="003E63A2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PN-EN 1865-1 lub normy równoważnej. Załączyć do oferty, certyfikat zgodności </w:t>
            </w:r>
          </w:p>
          <w:p w:rsidR="003E63A2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z wymaganymi normami, instrukcję obsługi wydaną przez producenta potwierdzającą oferowane parametry przy dostawie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 języku polskim).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1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1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typ, załączyć folder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2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produkcji: 2017- 2018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A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Rama noszy wykonana z materiału odpornego na korozje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na działanie płynów dezynfekujących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Łopaty wykonane z tworzywa sztucznego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Nosze umożliwiają wykonanie pełnego zdjęcia RTG na poziomie diagnostycznym (głowy, miednicy – kręgosłupa)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Wielostopniowa regulacja długości noszy umożliwiająca ich dopasowanie do wymiaru pacjenta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Wyposażone w min 3 szt. pasów zabezpieczających o regulowanej długości mocowane do ramy noszy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Konstrukcja zamków spinających łopaty wykluczająca możliwość przypadkowego ich rozpięcia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Minimum 10 ergonomicznych zdystansowanych od podłoża uchwytów do przenoszenia, umieszczonych na obwodzie noszy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Możliwość złożenia ich w połowie długości celem łatwiejszego transportu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Konstrukcja noszy umożliwiająca montaż systemu unieruchomienia głowy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Obciążenie dopuszczalne min 159 kg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E63A2" w:rsidRPr="00024903" w:rsidTr="003E63A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Waga noszy max 8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Szerokość noszy min 41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Gwarancja na nosze podbierakowe min. 24 m-ce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Autoryzowany serwis gwarancyjny i pogwarancyjny na terenie Polski (podać dane adresowe)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A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okresie gwarancji darmowe przeglądy okresowe noszy podbierakowych realizowane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A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Serwis gwarancyjny noszy podbierakowych realizowany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KAPNOMETR</w:t>
            </w:r>
          </w:p>
          <w:p w:rsidR="003E63A2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(Sprzęt medyczny ma spełniać wymogi normy </w:t>
            </w:r>
          </w:p>
          <w:p w:rsidR="003E63A2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PN-EN 1789 + A2 (EN ISO 80601-2-55:2011) lub normy równoważnej. Załączyć do oferty, certyfikat zgodności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z wymaganymi normami, instrukcję obsługi wydaną przez producenta potwierdzającą oferowane parametry przy dostawie w języku polskim).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typ, załączyć folder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produkcji: 2017- 2018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akres</w:t>
            </w:r>
            <w:proofErr w:type="spellEnd"/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 pomiaru saturacji SpO2 20–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okładność ± 2 cyfry w zakresie 70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Z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akres pomiaru częstości pulsu: 20– 300 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ppm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okładność ± 3% ± 1 cyfra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Z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akres pomiaru CO2 : 0 – 75 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mmHg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Z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akres pomiaru respiracji: 1 – 60 oddechów / min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róg detekcji oddechu: 5 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mmHg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ługości fal pomiarowych: 660 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nm</w:t>
            </w:r>
            <w:proofErr w:type="spellEnd"/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 (czerwona) i 910 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nm</w:t>
            </w:r>
            <w:proofErr w:type="spellEnd"/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 (podczerwona)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amięć: 18 godzin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E63A2" w:rsidRPr="00024903" w:rsidTr="003F5F3B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emperatura pracy: od −20 do +50 °C , (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pulsoksymetria</w:t>
            </w:r>
            <w:proofErr w:type="spellEnd"/>
            <w:r w:rsidR="006F0D5C" w:rsidRPr="00A002B7">
              <w:rPr>
                <w:rFonts w:ascii="Tahoma" w:hAnsi="Tahoma" w:cs="Tahoma"/>
                <w:sz w:val="14"/>
                <w:szCs w:val="14"/>
              </w:rPr>
              <w:t>) / od 0 do +50 °C (kapnometria)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ilgotność pracy: 10 – 90% bez kondensacji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Zasilanie bateryjne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czas pracy: 90 godzin monitorowania SpO2 i pulsu lub 20 godzin monitorowania SpO2, pulsu i CO2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aga: do 400 g (z kompletem baterii)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867B53" w:rsidRDefault="00867B53" w:rsidP="00867B53">
      <w:pPr>
        <w:jc w:val="both"/>
        <w:rPr>
          <w:b/>
        </w:rPr>
      </w:pPr>
    </w:p>
    <w:p w:rsidR="00867B53" w:rsidRPr="00D84570" w:rsidRDefault="00867B53" w:rsidP="00867B53">
      <w:pPr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UWAGA: 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1. Wszystkie parametry graniczne oraz zaznaczone “Tak/podać” w powyższej tabeli są parametrami bezwzględnie wymaganymi, których niespełnienie spowoduje odrzucenie oferty na podstawie art. 89 ust.1 pkt 2 ustawy </w:t>
      </w:r>
      <w:proofErr w:type="spellStart"/>
      <w:r w:rsidRPr="00D84570">
        <w:rPr>
          <w:rFonts w:ascii="Tahoma" w:hAnsi="Tahoma" w:cs="Tahoma"/>
          <w:sz w:val="20"/>
          <w:szCs w:val="20"/>
        </w:rPr>
        <w:t>Pzp</w:t>
      </w:r>
      <w:proofErr w:type="spellEnd"/>
      <w:r w:rsidRPr="00D84570">
        <w:rPr>
          <w:rFonts w:ascii="Tahoma" w:hAnsi="Tahoma" w:cs="Tahoma"/>
          <w:sz w:val="20"/>
          <w:szCs w:val="20"/>
        </w:rPr>
        <w:t>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2. Wykonawca zobowiązany jest do podania wartości parametrów w jednostkach fizycznych wskazanych w powyższej tabelce.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3. Wszystkie zaoferowane parametry i wartości podane w zestawieniu musza dotyczyć oferowanej konfiguracji.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4. Zamawiający zastrzega sobie prawo do weryfikacji danych technicznych u producenta w przypadku niezgodności lub niewiarygodności zaoferowanych parametrów.</w:t>
      </w: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pStyle w:val="Tekstpodstawowy2"/>
        <w:tabs>
          <w:tab w:val="left" w:pos="284"/>
        </w:tabs>
        <w:ind w:left="708" w:hanging="708"/>
      </w:pPr>
      <w:r w:rsidRPr="000F3974">
        <w:t>......................................................</w:t>
      </w:r>
      <w:r w:rsidRPr="000F3974">
        <w:tab/>
      </w:r>
      <w:r w:rsidRPr="000F3974">
        <w:tab/>
      </w:r>
      <w:r w:rsidR="00253157">
        <w:t xml:space="preserve">                                                                                        </w:t>
      </w:r>
      <w:r>
        <w:t>.........................................................</w:t>
      </w:r>
    </w:p>
    <w:p w:rsidR="00867B53" w:rsidRDefault="00867B53" w:rsidP="00867B53">
      <w:pPr>
        <w:rPr>
          <w:sz w:val="16"/>
        </w:rPr>
      </w:pPr>
      <w:r>
        <w:rPr>
          <w:sz w:val="16"/>
        </w:rPr>
        <w:t xml:space="preserve">                    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53157">
        <w:rPr>
          <w:sz w:val="16"/>
        </w:rPr>
        <w:t xml:space="preserve">                                                                                                          </w:t>
      </w:r>
      <w:r>
        <w:rPr>
          <w:sz w:val="16"/>
        </w:rPr>
        <w:t xml:space="preserve">   Podpis i pieczęć</w:t>
      </w:r>
    </w:p>
    <w:p w:rsidR="00867B53" w:rsidRDefault="00867B53" w:rsidP="00867B53">
      <w:pPr>
        <w:ind w:left="6092"/>
        <w:jc w:val="both"/>
        <w:rPr>
          <w:sz w:val="16"/>
        </w:rPr>
      </w:pPr>
      <w:r>
        <w:rPr>
          <w:sz w:val="16"/>
        </w:rPr>
        <w:t xml:space="preserve">  </w:t>
      </w:r>
      <w:r w:rsidR="00253157">
        <w:rPr>
          <w:sz w:val="16"/>
        </w:rPr>
        <w:t xml:space="preserve">                                                                                             </w:t>
      </w:r>
      <w:r>
        <w:rPr>
          <w:sz w:val="16"/>
        </w:rPr>
        <w:t xml:space="preserve">   osoby/osób uprawnionych </w:t>
      </w:r>
    </w:p>
    <w:p w:rsidR="00867B53" w:rsidRPr="006F7D27" w:rsidRDefault="00253157" w:rsidP="00867B53">
      <w:pPr>
        <w:ind w:left="4956" w:firstLine="70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</w:t>
      </w:r>
      <w:r w:rsidR="00867B53">
        <w:rPr>
          <w:sz w:val="16"/>
        </w:rPr>
        <w:t xml:space="preserve">        do występowania w imieniu Wykonawcy</w:t>
      </w:r>
    </w:p>
    <w:p w:rsidR="00F27B4A" w:rsidRPr="00B75030" w:rsidRDefault="00F27B4A" w:rsidP="00B75030"/>
    <w:sectPr w:rsidR="00F27B4A" w:rsidRPr="00B75030" w:rsidSect="006F0D5C">
      <w:pgSz w:w="16838" w:h="11906" w:orient="landscape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16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13"/>
    <w:multiLevelType w:val="singleLevel"/>
    <w:tmpl w:val="00000013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color w:val="7030A0"/>
      </w:rPr>
    </w:lvl>
  </w:abstractNum>
  <w:abstractNum w:abstractNumId="3">
    <w:nsid w:val="00000015"/>
    <w:multiLevelType w:val="multi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18"/>
    <w:multiLevelType w:val="multilevel"/>
    <w:tmpl w:val="00000018"/>
    <w:name w:val="Outline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5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1D"/>
    <w:multiLevelType w:val="multi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u w:val="singl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u w:val="single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/>
        <w:u w:val="single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>
    <w:nsid w:val="00E1672C"/>
    <w:multiLevelType w:val="hybridMultilevel"/>
    <w:tmpl w:val="21066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4A5EDF"/>
    <w:multiLevelType w:val="multilevel"/>
    <w:tmpl w:val="D43C7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096A52F0"/>
    <w:multiLevelType w:val="multilevel"/>
    <w:tmpl w:val="3FD4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4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1">
    <w:nsid w:val="0EB158D9"/>
    <w:multiLevelType w:val="hybridMultilevel"/>
    <w:tmpl w:val="54A0F08A"/>
    <w:lvl w:ilvl="0" w:tplc="948C3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805574"/>
    <w:multiLevelType w:val="multilevel"/>
    <w:tmpl w:val="182C9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152A1A57"/>
    <w:multiLevelType w:val="hybridMultilevel"/>
    <w:tmpl w:val="470C1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5144E2"/>
    <w:multiLevelType w:val="hybridMultilevel"/>
    <w:tmpl w:val="9E34B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131BD"/>
    <w:multiLevelType w:val="hybridMultilevel"/>
    <w:tmpl w:val="5D0AC68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B8616E"/>
    <w:multiLevelType w:val="hybridMultilevel"/>
    <w:tmpl w:val="9D52F000"/>
    <w:lvl w:ilvl="0" w:tplc="1B701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931"/>
        </w:tabs>
        <w:ind w:left="1080" w:firstLine="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0DE5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744C39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667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2C4A3E"/>
    <w:multiLevelType w:val="hybridMultilevel"/>
    <w:tmpl w:val="D328387C"/>
    <w:lvl w:ilvl="0" w:tplc="61FEC688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051DD8"/>
    <w:multiLevelType w:val="hybridMultilevel"/>
    <w:tmpl w:val="2976E8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50349D"/>
    <w:multiLevelType w:val="hybridMultilevel"/>
    <w:tmpl w:val="4AAACFE2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29C1053B"/>
    <w:multiLevelType w:val="multilevel"/>
    <w:tmpl w:val="8A2E7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2CEC0B35"/>
    <w:multiLevelType w:val="hybridMultilevel"/>
    <w:tmpl w:val="2EACD7AA"/>
    <w:lvl w:ilvl="0" w:tplc="0415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2">
    <w:nsid w:val="31873C77"/>
    <w:multiLevelType w:val="hybridMultilevel"/>
    <w:tmpl w:val="AAA4ED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35E4F3F"/>
    <w:multiLevelType w:val="hybridMultilevel"/>
    <w:tmpl w:val="C3B23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A226A6E"/>
    <w:multiLevelType w:val="hybridMultilevel"/>
    <w:tmpl w:val="4A1A3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B51221"/>
    <w:multiLevelType w:val="multilevel"/>
    <w:tmpl w:val="3C62D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40037939"/>
    <w:multiLevelType w:val="hybridMultilevel"/>
    <w:tmpl w:val="B1244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23E22"/>
    <w:multiLevelType w:val="multilevel"/>
    <w:tmpl w:val="A2868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2F41510"/>
    <w:multiLevelType w:val="hybridMultilevel"/>
    <w:tmpl w:val="22D48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3109C"/>
    <w:multiLevelType w:val="hybridMultilevel"/>
    <w:tmpl w:val="E8B88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70C92"/>
    <w:multiLevelType w:val="hybridMultilevel"/>
    <w:tmpl w:val="F65CE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B2C4E"/>
    <w:multiLevelType w:val="hybridMultilevel"/>
    <w:tmpl w:val="BC3E2F6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5F1274E9"/>
    <w:multiLevelType w:val="hybridMultilevel"/>
    <w:tmpl w:val="BB540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B4A45"/>
    <w:multiLevelType w:val="hybridMultilevel"/>
    <w:tmpl w:val="1E6803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803415"/>
    <w:multiLevelType w:val="hybridMultilevel"/>
    <w:tmpl w:val="7A9C161C"/>
    <w:lvl w:ilvl="0" w:tplc="878C6546">
      <w:start w:val="1"/>
      <w:numFmt w:val="lowerLetter"/>
      <w:lvlText w:val="%1)"/>
      <w:lvlJc w:val="left"/>
      <w:pPr>
        <w:tabs>
          <w:tab w:val="num" w:pos="1105"/>
        </w:tabs>
        <w:ind w:left="708" w:firstLine="40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68"/>
        </w:tabs>
        <w:ind w:left="1468" w:hanging="360"/>
      </w:pPr>
      <w:rPr>
        <w:rFonts w:hint="default"/>
      </w:rPr>
    </w:lvl>
    <w:lvl w:ilvl="2" w:tplc="BF525146">
      <w:start w:val="5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>
    <w:nsid w:val="680844BE"/>
    <w:multiLevelType w:val="hybridMultilevel"/>
    <w:tmpl w:val="DF821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2349C"/>
    <w:multiLevelType w:val="multilevel"/>
    <w:tmpl w:val="27C62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69897152"/>
    <w:multiLevelType w:val="hybridMultilevel"/>
    <w:tmpl w:val="F9469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0495B"/>
    <w:multiLevelType w:val="hybridMultilevel"/>
    <w:tmpl w:val="B5E24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84D5F"/>
    <w:multiLevelType w:val="hybridMultilevel"/>
    <w:tmpl w:val="6E24CBC4"/>
    <w:name w:val="WW8Num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23811"/>
    <w:multiLevelType w:val="hybridMultilevel"/>
    <w:tmpl w:val="4FD06044"/>
    <w:lvl w:ilvl="0" w:tplc="F5E88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24DDB"/>
    <w:multiLevelType w:val="hybridMultilevel"/>
    <w:tmpl w:val="12C8DB96"/>
    <w:lvl w:ilvl="0" w:tplc="0415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1"/>
  </w:num>
  <w:num w:numId="6">
    <w:abstractNumId w:val="10"/>
  </w:num>
  <w:num w:numId="7">
    <w:abstractNumId w:val="38"/>
  </w:num>
  <w:num w:numId="8">
    <w:abstractNumId w:val="13"/>
  </w:num>
  <w:num w:numId="9">
    <w:abstractNumId w:val="35"/>
  </w:num>
  <w:num w:numId="10">
    <w:abstractNumId w:val="39"/>
  </w:num>
  <w:num w:numId="11">
    <w:abstractNumId w:val="16"/>
  </w:num>
  <w:num w:numId="12">
    <w:abstractNumId w:val="34"/>
  </w:num>
  <w:num w:numId="13">
    <w:abstractNumId w:val="36"/>
  </w:num>
  <w:num w:numId="14">
    <w:abstractNumId w:val="27"/>
  </w:num>
  <w:num w:numId="15">
    <w:abstractNumId w:val="20"/>
  </w:num>
  <w:num w:numId="16">
    <w:abstractNumId w:val="9"/>
  </w:num>
  <w:num w:numId="17">
    <w:abstractNumId w:val="12"/>
  </w:num>
  <w:num w:numId="18">
    <w:abstractNumId w:val="25"/>
  </w:num>
  <w:num w:numId="19">
    <w:abstractNumId w:val="28"/>
  </w:num>
  <w:num w:numId="20">
    <w:abstractNumId w:val="27"/>
  </w:num>
  <w:num w:numId="21">
    <w:abstractNumId w:val="36"/>
  </w:num>
  <w:num w:numId="22">
    <w:abstractNumId w:val="20"/>
  </w:num>
  <w:num w:numId="23">
    <w:abstractNumId w:val="9"/>
  </w:num>
  <w:num w:numId="24">
    <w:abstractNumId w:val="12"/>
  </w:num>
  <w:num w:numId="25">
    <w:abstractNumId w:val="25"/>
  </w:num>
  <w:num w:numId="26">
    <w:abstractNumId w:val="3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17"/>
  </w:num>
  <w:num w:numId="36">
    <w:abstractNumId w:val="42"/>
  </w:num>
  <w:num w:numId="37">
    <w:abstractNumId w:val="24"/>
  </w:num>
  <w:num w:numId="38">
    <w:abstractNumId w:val="21"/>
  </w:num>
  <w:num w:numId="39">
    <w:abstractNumId w:val="14"/>
  </w:num>
  <w:num w:numId="40">
    <w:abstractNumId w:val="2"/>
  </w:num>
  <w:num w:numId="41">
    <w:abstractNumId w:val="19"/>
  </w:num>
  <w:num w:numId="42">
    <w:abstractNumId w:val="30"/>
  </w:num>
  <w:num w:numId="43">
    <w:abstractNumId w:val="33"/>
  </w:num>
  <w:num w:numId="44">
    <w:abstractNumId w:val="11"/>
  </w:num>
  <w:num w:numId="45">
    <w:abstractNumId w:val="32"/>
  </w:num>
  <w:num w:numId="46">
    <w:abstractNumId w:val="26"/>
  </w:num>
  <w:num w:numId="47">
    <w:abstractNumId w:val="18"/>
  </w:num>
  <w:num w:numId="48">
    <w:abstractNumId w:val="23"/>
  </w:num>
  <w:num w:numId="49">
    <w:abstractNumId w:val="31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1"/>
    <w:rsid w:val="00011EC7"/>
    <w:rsid w:val="00047F4A"/>
    <w:rsid w:val="00081E06"/>
    <w:rsid w:val="000A033F"/>
    <w:rsid w:val="000B5D80"/>
    <w:rsid w:val="000B6C22"/>
    <w:rsid w:val="000E6BDF"/>
    <w:rsid w:val="000F19B4"/>
    <w:rsid w:val="000F211C"/>
    <w:rsid w:val="00112D4F"/>
    <w:rsid w:val="00172364"/>
    <w:rsid w:val="001F6BC2"/>
    <w:rsid w:val="002061B0"/>
    <w:rsid w:val="00217190"/>
    <w:rsid w:val="00253157"/>
    <w:rsid w:val="00277E9A"/>
    <w:rsid w:val="002C38CE"/>
    <w:rsid w:val="00313C66"/>
    <w:rsid w:val="003800ED"/>
    <w:rsid w:val="003B0450"/>
    <w:rsid w:val="003C3833"/>
    <w:rsid w:val="003E63A2"/>
    <w:rsid w:val="003F5F3B"/>
    <w:rsid w:val="00411290"/>
    <w:rsid w:val="00417204"/>
    <w:rsid w:val="004522FE"/>
    <w:rsid w:val="00492A4D"/>
    <w:rsid w:val="004A02BA"/>
    <w:rsid w:val="0051183A"/>
    <w:rsid w:val="00512A55"/>
    <w:rsid w:val="00597CBF"/>
    <w:rsid w:val="005C6693"/>
    <w:rsid w:val="005D7CE9"/>
    <w:rsid w:val="00606E85"/>
    <w:rsid w:val="00626B41"/>
    <w:rsid w:val="00633456"/>
    <w:rsid w:val="00635613"/>
    <w:rsid w:val="0066548C"/>
    <w:rsid w:val="00673C12"/>
    <w:rsid w:val="006F0D5C"/>
    <w:rsid w:val="00711268"/>
    <w:rsid w:val="007131CD"/>
    <w:rsid w:val="007570C1"/>
    <w:rsid w:val="0076702B"/>
    <w:rsid w:val="007B0BED"/>
    <w:rsid w:val="007E1527"/>
    <w:rsid w:val="00866470"/>
    <w:rsid w:val="00867B53"/>
    <w:rsid w:val="008B373E"/>
    <w:rsid w:val="008C0059"/>
    <w:rsid w:val="008C3C21"/>
    <w:rsid w:val="00957205"/>
    <w:rsid w:val="009929DA"/>
    <w:rsid w:val="009B61BD"/>
    <w:rsid w:val="009C17D5"/>
    <w:rsid w:val="009F0DF7"/>
    <w:rsid w:val="009F519A"/>
    <w:rsid w:val="00A002B7"/>
    <w:rsid w:val="00A00C96"/>
    <w:rsid w:val="00A05872"/>
    <w:rsid w:val="00A319BF"/>
    <w:rsid w:val="00A42520"/>
    <w:rsid w:val="00A6409E"/>
    <w:rsid w:val="00A952F7"/>
    <w:rsid w:val="00B75030"/>
    <w:rsid w:val="00BC04D7"/>
    <w:rsid w:val="00BD3765"/>
    <w:rsid w:val="00BE3F0B"/>
    <w:rsid w:val="00C76CDD"/>
    <w:rsid w:val="00CD2699"/>
    <w:rsid w:val="00D100A2"/>
    <w:rsid w:val="00D21791"/>
    <w:rsid w:val="00D50EFC"/>
    <w:rsid w:val="00D74316"/>
    <w:rsid w:val="00DC0A1D"/>
    <w:rsid w:val="00DE2C66"/>
    <w:rsid w:val="00E0393B"/>
    <w:rsid w:val="00E302B1"/>
    <w:rsid w:val="00E50D03"/>
    <w:rsid w:val="00E5653C"/>
    <w:rsid w:val="00E93586"/>
    <w:rsid w:val="00EA3E50"/>
    <w:rsid w:val="00F13B12"/>
    <w:rsid w:val="00F27B4A"/>
    <w:rsid w:val="00F4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0">
    <w:name w:val="Tekst podstawowy 2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0">
    <w:name w:val="Tekst podstawowy 2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D496-B292-41B2-AC6E-4B42D71D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5242</Words>
  <Characters>31456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4</cp:revision>
  <cp:lastPrinted>2018-03-02T07:48:00Z</cp:lastPrinted>
  <dcterms:created xsi:type="dcterms:W3CDTF">2018-03-01T13:29:00Z</dcterms:created>
  <dcterms:modified xsi:type="dcterms:W3CDTF">2018-03-02T08:20:00Z</dcterms:modified>
</cp:coreProperties>
</file>