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9B" w:rsidRDefault="0032199B" w:rsidP="0032199B">
      <w:pPr>
        <w:pStyle w:val="Nagwek5"/>
        <w:spacing w:line="360" w:lineRule="auto"/>
      </w:pPr>
      <w:r>
        <w:rPr>
          <w:b/>
          <w:sz w:val="24"/>
        </w:rPr>
        <w:t xml:space="preserve">ZP/2/18/W                                                    </w:t>
      </w:r>
      <w:bookmarkStart w:id="0" w:name="_GoBack"/>
      <w:bookmarkEnd w:id="0"/>
      <w:r>
        <w:rPr>
          <w:b/>
          <w:sz w:val="24"/>
        </w:rPr>
        <w:t xml:space="preserve">                                      Załącznik nr 1</w:t>
      </w:r>
      <w:r w:rsidRPr="00592F54">
        <w:rPr>
          <w:b/>
          <w:sz w:val="24"/>
        </w:rPr>
        <w:t xml:space="preserve"> </w:t>
      </w:r>
      <w:r>
        <w:rPr>
          <w:b/>
          <w:sz w:val="24"/>
        </w:rPr>
        <w:t>do SIWZ</w:t>
      </w:r>
    </w:p>
    <w:p w:rsidR="0032199B" w:rsidRDefault="0032199B" w:rsidP="0032199B">
      <w:pPr>
        <w:jc w:val="center"/>
        <w:rPr>
          <w:b/>
        </w:rPr>
      </w:pPr>
      <w:r>
        <w:rPr>
          <w:b/>
        </w:rPr>
        <w:t>Opis przedmiotu zamówienia - a</w:t>
      </w:r>
      <w:r w:rsidRPr="00B06975">
        <w:rPr>
          <w:b/>
        </w:rPr>
        <w:t xml:space="preserve">mbulans </w:t>
      </w:r>
      <w:r>
        <w:rPr>
          <w:b/>
        </w:rPr>
        <w:t>typu C z wyposażeniem</w:t>
      </w:r>
    </w:p>
    <w:p w:rsidR="0032199B" w:rsidRDefault="0032199B" w:rsidP="0032199B">
      <w:pPr>
        <w:rPr>
          <w:sz w:val="20"/>
          <w:szCs w:val="20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3"/>
      </w:tblGrid>
      <w:tr w:rsidR="0032199B" w:rsidRPr="00ED5044" w:rsidTr="008E792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99B" w:rsidRPr="00ED5044" w:rsidRDefault="0032199B" w:rsidP="008E7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99B" w:rsidRPr="00ED5044" w:rsidRDefault="0032199B" w:rsidP="008E7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Parametr/Warunek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Producent/kraj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Model / typ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Rok produkcji: 2017-2018,</w:t>
            </w:r>
          </w:p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Stan: nowe - demo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NADWOZIE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Typ furgon częściowo przeszklony z DMC do max. 3,5 t.</w:t>
            </w:r>
          </w:p>
        </w:tc>
      </w:tr>
      <w:tr w:rsidR="0032199B" w:rsidRPr="00ED5044" w:rsidTr="008E7928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Kabina kierowcy wyposażona w dwa pojedyncze fotele z podłokietnikami i regulacją odcinka lędźwiowego.</w:t>
            </w:r>
          </w:p>
        </w:tc>
      </w:tr>
      <w:tr w:rsidR="0032199B" w:rsidRPr="00ED5044" w:rsidTr="008E7928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Drzwi boczne prawe przesuwne do tyłu z otwieraną  szybą, wysokie (otwór drzwiowy min. 170 cm) umożliwiające bezproblemowe wejście do przedziału medycznego.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Drzwi boczne lewe przesuwne do tyłu, bez szyby.</w:t>
            </w:r>
          </w:p>
        </w:tc>
      </w:tr>
      <w:tr w:rsidR="0032199B" w:rsidRPr="00ED5044" w:rsidTr="008E7928">
        <w:trPr>
          <w:trHeight w:val="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Drzwi tylne dwuskrzydłowe, wysokie (otwór drzwiowy min. 180 cm) umożliwiające bezproblemowe wejście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do przedziału medycznego przeszklone otwierane na boki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do kąta min. 260</w:t>
            </w:r>
            <w:r w:rsidRPr="00ED5044"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Stopień wejściowy tylny, stanowiący zderzak ochronny</w:t>
            </w:r>
          </w:p>
        </w:tc>
      </w:tr>
      <w:tr w:rsidR="0032199B" w:rsidRPr="00ED5044" w:rsidTr="008E7928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Stopień wejściowy </w:t>
            </w:r>
            <w:r w:rsidRPr="00ED5044">
              <w:rPr>
                <w:color w:val="002060"/>
                <w:sz w:val="20"/>
                <w:szCs w:val="20"/>
              </w:rPr>
              <w:t>(</w:t>
            </w:r>
            <w:r w:rsidRPr="00ED5044">
              <w:rPr>
                <w:color w:val="000000"/>
                <w:sz w:val="20"/>
                <w:szCs w:val="20"/>
              </w:rPr>
              <w:t>boczny przy prawych drzwiach przesuwnych) do przedziału ładunkowego wewnętrzny stały lub zewnętrzny automatycznie chowany / wysuwany przy zamykaniu / otwieraniu d</w:t>
            </w:r>
            <w:r>
              <w:rPr>
                <w:color w:val="000000"/>
                <w:sz w:val="20"/>
                <w:szCs w:val="20"/>
              </w:rPr>
              <w:t>r</w:t>
            </w:r>
            <w:r w:rsidRPr="00ED5044">
              <w:rPr>
                <w:color w:val="000000"/>
                <w:sz w:val="20"/>
                <w:szCs w:val="20"/>
              </w:rPr>
              <w:t>zwi przesuwnych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Autoalarm + centralny zamek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we wszystkich drzwiach sterowany z oryginalnego kluczyka (pilota) samochodu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Reflektory przeciwmgielne przednie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Kolor żółty (fabryczny) RAL1016 lub kolor biały</w:t>
            </w:r>
          </w:p>
        </w:tc>
      </w:tr>
      <w:tr w:rsidR="0032199B" w:rsidRPr="00ED5044" w:rsidTr="008E792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SILNIK</w:t>
            </w:r>
          </w:p>
        </w:tc>
      </w:tr>
      <w:tr w:rsidR="0032199B" w:rsidRPr="00ED5044" w:rsidTr="008E7928">
        <w:trPr>
          <w:trHeight w:val="5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Z zapłonem samoczynnym turbodoładowany,  z elektronicznym bezpośrednim wtryskiem paliwa, o pojemności min. 1900 cm</w:t>
            </w:r>
            <w:r w:rsidRPr="00ED504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2199B" w:rsidRPr="00ED5044" w:rsidTr="008E7928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Moc silnika min. 125 KW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Silnik spełniający obowiązujące przepisy norm spalin 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System wskazujący czas do następnego przeglądu lub aktywny system serwisowania – przeglądy serwisowe wg wskazań komputera nawet, co 40.000 km (w zależności od sposobu użytkowania), informacja o ilości kilometrów do następnego przeglądu serwisowego dostępna dla użytkownika przez cały okres eksploatacji pojazdu</w:t>
            </w:r>
          </w:p>
          <w:p w:rsidR="0032199B" w:rsidRPr="007625B6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7625B6">
              <w:rPr>
                <w:b/>
                <w:bCs/>
                <w:iCs/>
                <w:color w:val="000000"/>
                <w:sz w:val="20"/>
                <w:szCs w:val="20"/>
              </w:rPr>
              <w:t>opcja punktowana</w:t>
            </w:r>
            <w:r w:rsidRPr="007625B6">
              <w:rPr>
                <w:b/>
                <w:bCs/>
                <w:color w:val="000000"/>
                <w:sz w:val="20"/>
                <w:szCs w:val="20"/>
              </w:rPr>
              <w:t xml:space="preserve"> :   </w:t>
            </w:r>
          </w:p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  - aktywny system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serwisowania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- 1 pkt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  - inne rozwiązanie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- 0 pkt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ZESPÓŁ NAPĘDOWY</w:t>
            </w:r>
          </w:p>
        </w:tc>
      </w:tr>
      <w:tr w:rsidR="0032199B" w:rsidRPr="00ED5044" w:rsidTr="008E7928">
        <w:trPr>
          <w:trHeight w:val="10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Skrzynia biegów manualna synchronizowana min. sześciobiegowa + bieg wsteczny lub automatyczna z możliwością  manualnej redukcji biegów,</w:t>
            </w:r>
          </w:p>
          <w:p w:rsidR="0032199B" w:rsidRPr="00647115" w:rsidRDefault="0032199B" w:rsidP="008E7928">
            <w:pPr>
              <w:rPr>
                <w:color w:val="000000"/>
                <w:sz w:val="20"/>
                <w:szCs w:val="20"/>
              </w:rPr>
            </w:pPr>
            <w:r w:rsidRPr="00647115">
              <w:rPr>
                <w:color w:val="000000"/>
                <w:sz w:val="20"/>
                <w:szCs w:val="20"/>
              </w:rPr>
              <w:t xml:space="preserve">- </w:t>
            </w:r>
            <w:r w:rsidRPr="00647115">
              <w:rPr>
                <w:b/>
                <w:bCs/>
                <w:iCs/>
                <w:color w:val="000000"/>
                <w:sz w:val="20"/>
                <w:szCs w:val="20"/>
              </w:rPr>
              <w:t>opcja punktowana:</w:t>
            </w:r>
            <w:r w:rsidRPr="00647115">
              <w:rPr>
                <w:color w:val="000000"/>
                <w:sz w:val="20"/>
                <w:szCs w:val="20"/>
              </w:rPr>
              <w:t xml:space="preserve">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 -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skrzynia manualna 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0 pkt,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 -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skrzynia automatyczna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1 pkt</w:t>
            </w:r>
          </w:p>
        </w:tc>
      </w:tr>
      <w:tr w:rsidR="0032199B" w:rsidRPr="00ED5044" w:rsidTr="008E792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Napęd na koła przednie lub tylne</w:t>
            </w:r>
          </w:p>
        </w:tc>
      </w:tr>
      <w:tr w:rsidR="0032199B" w:rsidRPr="00ED5044" w:rsidTr="008E7928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ZAWIESZENIE</w:t>
            </w:r>
          </w:p>
        </w:tc>
      </w:tr>
      <w:tr w:rsidR="0032199B" w:rsidRPr="00ED5044" w:rsidTr="008E792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Fabryczne wzmocnione zawieszenie z min. stabilizatorem osi przedniej lub fabryczne zawieszenie  wzmocnione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tj. ze wzmocnionymi amortyzatorami, wzmocnionymi stabilizatorami osi przedniej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tylnej lub zawieszenie hydropneumatyczne (pneumatyczne) ze stabilizacją, gwarantujące dobrą przyczepność kół do nawierzchni, stabilność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i manewrowość w trudnym terenie, umożliwiające komfortowy transport pacjenta.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UKŁAD HAMULCOWY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Ze wspomaganiem i korektorem siły hamowania</w:t>
            </w:r>
          </w:p>
        </w:tc>
      </w:tr>
      <w:tr w:rsidR="0032199B" w:rsidRPr="00ED5044" w:rsidTr="008E7928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System wspomagania nagłego hamowania np. BAS, BA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przerywanym trybem działania świateł STOP w przypadku nagłego hamowania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System ABS zapobiegający blokadzie kół w trakcie hamowania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Elektroniczny system stabilizacji toru jazdy np. ESP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Hamulce tarczowe na obu osiach (przód i tył)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Cs/>
                <w:color w:val="000000"/>
                <w:sz w:val="20"/>
                <w:szCs w:val="20"/>
              </w:rPr>
            </w:pPr>
            <w:r w:rsidRPr="00ED5044">
              <w:rPr>
                <w:bCs/>
                <w:color w:val="000000"/>
                <w:sz w:val="20"/>
                <w:szCs w:val="20"/>
              </w:rPr>
              <w:t xml:space="preserve">System zapobiegający poślizgowi kół w trakcie ruszania 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INSTALACJA ELEKTRYCZNA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Alternator o wydajności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min. 200 A</w:t>
            </w:r>
          </w:p>
        </w:tc>
      </w:tr>
      <w:tr w:rsidR="0032199B" w:rsidRPr="00ED5044" w:rsidTr="008E7928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Min. dwa akumulatory, każdy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o pojemności min. 95 Ah,  w tym jeden  głębokiego rozładowania - żelowy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WYPOSAŻENIE POJAZDU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Min. czołowe i boczne poduszki powietrzne dla kierowcy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pasażera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Elektrycznie sterowane szyby boczne w kabinie kierowcy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Klimatyzacja kabiny kierowcy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Czujniki cofania lub kamera cofania</w:t>
            </w:r>
          </w:p>
        </w:tc>
      </w:tr>
      <w:tr w:rsidR="0032199B" w:rsidRPr="00ED5044" w:rsidTr="008E792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Pełnowymiarowe koło zapasowe </w:t>
            </w:r>
          </w:p>
        </w:tc>
      </w:tr>
      <w:tr w:rsidR="0032199B" w:rsidRPr="00ED5044" w:rsidTr="008E7928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Dodatkowy komplet kół zimowych na felgach stalowych</w:t>
            </w:r>
          </w:p>
        </w:tc>
      </w:tr>
      <w:tr w:rsidR="0032199B" w:rsidRPr="00ED5044" w:rsidTr="008E7928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Cs/>
                <w:color w:val="000000"/>
                <w:sz w:val="20"/>
                <w:szCs w:val="20"/>
              </w:rPr>
            </w:pPr>
            <w:r w:rsidRPr="00ED5044">
              <w:rPr>
                <w:bCs/>
                <w:color w:val="000000"/>
                <w:sz w:val="20"/>
                <w:szCs w:val="20"/>
              </w:rPr>
              <w:t>Elektryczne regulowane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Cs/>
                <w:color w:val="000000"/>
                <w:sz w:val="20"/>
                <w:szCs w:val="20"/>
              </w:rPr>
              <w:t xml:space="preserve"> i podgrzewane lusterka wsteczne </w:t>
            </w:r>
          </w:p>
        </w:tc>
      </w:tr>
      <w:tr w:rsidR="0032199B" w:rsidRPr="00ED5044" w:rsidTr="008E7928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Wymogi, co do przedmiotu zamówienia w zakresie adaptacji na ambulans sanitarny zgodnie z aktualną PN-EN 1789+A2</w:t>
            </w:r>
          </w:p>
        </w:tc>
      </w:tr>
      <w:tr w:rsidR="0032199B" w:rsidRPr="00ED5044" w:rsidTr="008E7928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Ambulans (spełniający wszystkie wymagania Zamawiającego określone w niniejszym Załączniku do SIWZ) musi posiadać przeprowadzone badania wyszczególnione w Załączniku C do normy PN-EN 1789+A2.  (Zwraca się uwagę na fakt,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że badania układów podtrzymujących i zamocowań 4.5.9/5.3 wykonuje jednostka notyfikowana)</w:t>
            </w:r>
          </w:p>
        </w:tc>
      </w:tr>
      <w:tr w:rsidR="0032199B" w:rsidRPr="00ED5044" w:rsidTr="008E7928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NADWOZIE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Minimalne wymiary przedziału medycznego w mm (długość(mierzona na wysokości podłogi) x szerokość x wysokość) 2800 x 1700 x 1800</w:t>
            </w:r>
          </w:p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Długość przedziału medycznego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2199B" w:rsidRPr="00647115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7115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647115">
              <w:rPr>
                <w:b/>
                <w:bCs/>
                <w:iCs/>
                <w:color w:val="000000"/>
                <w:sz w:val="20"/>
                <w:szCs w:val="20"/>
              </w:rPr>
              <w:t>opcja punktowana:</w:t>
            </w:r>
          </w:p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   - długość przedziału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medycznego 2800mm do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3100mm 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0 pkt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   - długość przedziału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medycznego 3101mm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i więcej 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1 pkt</w:t>
            </w:r>
          </w:p>
        </w:tc>
      </w:tr>
      <w:tr w:rsidR="0032199B" w:rsidRPr="00ED5044" w:rsidTr="008E7928">
        <w:trPr>
          <w:trHeight w:val="9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Zewnętrzny schowek  za lewymi drzwiami przesuwnymi (oddzielony od przedziału medycznego i dostępny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z zewnątrz pojazdu), z miejscem mocowania min. 2 szt. butli tlenowych 10l, z miejscem mocowania krzesełka transportowego, noszy podbierakowych, materaca próżniowego, deski ortopedycznej dla dorosłych i dzieci, kamizelki KED, szyn typu Kramer.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OGRZEWANIE I WENTYLACJA</w:t>
            </w:r>
          </w:p>
        </w:tc>
      </w:tr>
      <w:tr w:rsidR="0032199B" w:rsidRPr="00ED5044" w:rsidTr="008E7928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Nagrzewnica w przedziale medycznym wykorzystująca ciecz chłodzącą silnika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Ogrzewanie postojowe – grzejnik elektryczny z sieci 230 V, min. moc grzewcza 2000 W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Dodatkowy niezależny od pracy silnika system powietrzny ogrzewania przedziału medycznego o mocy min. 5,0 KW.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Mechaniczna dachowa wentylacja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nawiewno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 xml:space="preserve"> – wywiewna zapewniająca prawidłową wentylację przedziału medycznego. 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Rozbudowa klimatyzacji fabrycznej kabiny kierowcy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na przedział medyczny (klimatyzacja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dwuparownikowa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)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INSTALACJA ELEKTRYCZNA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Instalacja elektryczna 230 V: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zasilanie zewnętrzne 230 V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(gniazdo + wtyczka),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min. 2 gniazda w przedziale  medycznym,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zabezpieczenie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uniemożliwiające rozruch silnika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przy podłączonym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zasilaniu zewnętrznym,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zabezpieczenie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przeciwporażeniowe.</w:t>
            </w:r>
          </w:p>
        </w:tc>
      </w:tr>
      <w:tr w:rsidR="0032199B" w:rsidRPr="00ED5044" w:rsidTr="008E7928">
        <w:trPr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Automatyczna ładowarka akumulatorowa umożliwiająca jednoczesne ładowanie zainstalowanych akumulatorów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na postoju (podać markę i model ładowarki). </w:t>
            </w:r>
          </w:p>
        </w:tc>
      </w:tr>
      <w:tr w:rsidR="0032199B" w:rsidRPr="00ED5044" w:rsidTr="008E7928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Wizualna sygnalizacja informująca o podłączeniu ambulansu do sieci 230V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Instalacja elektryczna 12V: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- min. 6 gniazd 12 V  w przedziale medycznym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(w tym dwa 20A),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do podłączenia urządzeń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medycznych (miejsce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    </w:t>
            </w:r>
            <w:r w:rsidRPr="00ED5044">
              <w:rPr>
                <w:color w:val="000000"/>
                <w:sz w:val="20"/>
                <w:szCs w:val="20"/>
              </w:rPr>
              <w:t>lokalizacji do uzgodnienia po podpisaniu umowy),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- gniazda zabezpieczone przed zalaniem lub zabrudzeniem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SYGNALIZACJA ŚWIETLNO – DŹWIĘKOWA I OZNAKOWANIE</w:t>
            </w:r>
          </w:p>
        </w:tc>
      </w:tr>
      <w:tr w:rsidR="0032199B" w:rsidRPr="00ED5044" w:rsidTr="008E7928">
        <w:trPr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 przedniej części dachu belka sygnalizacyjna  typu LED w formie lampy zespolonej o wysokości max. 100 mm  wyposażona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w podświetlany napis „AMBULANS”  i  dwa reflektorki. (podać markę i model oraz wysokość lampy w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ED5044">
              <w:rPr>
                <w:color w:val="000000"/>
                <w:sz w:val="20"/>
                <w:szCs w:val="20"/>
              </w:rPr>
              <w:t>m).</w:t>
            </w:r>
          </w:p>
        </w:tc>
      </w:tr>
      <w:tr w:rsidR="0032199B" w:rsidRPr="00ED5044" w:rsidTr="008E7928">
        <w:trPr>
          <w:trHeight w:val="7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Pojazd wyposażony w modulator min. 180W (2 głośniki zamontowane w zderzaku pojazdu nie mogą być niczym przysłonięte), przystosowany do podawania komunikatów głosowych. Sterowanie modulatorem przy pomocy pilota dedykowanego do niego oraz klaksonu pojazdu.</w:t>
            </w:r>
          </w:p>
        </w:tc>
      </w:tr>
      <w:tr w:rsidR="0032199B" w:rsidRPr="00ED5044" w:rsidTr="008E7928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Na wysokości podszybia lub w pasie przednim dwie niebieskie lampy pulsacyjne barwy niebieskiej typu LED </w:t>
            </w:r>
          </w:p>
        </w:tc>
      </w:tr>
      <w:tr w:rsidR="0032199B" w:rsidRPr="00ED5044" w:rsidTr="008E7928">
        <w:trPr>
          <w:trHeight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 tylnej części dachu pojedyncza lampa niebieska typu LED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o wysokości bez zestawu montażowego max. 100 mm (podać markę i model oraz wysokość lampy w mm).</w:t>
            </w:r>
          </w:p>
        </w:tc>
      </w:tr>
      <w:tr w:rsidR="0032199B" w:rsidRPr="00ED5044" w:rsidTr="008E792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Włączanie sygnalizacji dźwiękowo świetlnej realizowane przez jeden włącznik umieszczony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w widocznym łatwo dostępnym miejscu na desce rozdzielczej kierowcy.</w:t>
            </w:r>
          </w:p>
        </w:tc>
      </w:tr>
      <w:tr w:rsidR="0032199B" w:rsidRPr="00ED5044" w:rsidTr="008E7928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Dodatkowe kierunkowskazy oraz światła obrysowe w tylnej górnej części nadwozia</w:t>
            </w:r>
          </w:p>
        </w:tc>
      </w:tr>
      <w:tr w:rsidR="0032199B" w:rsidRPr="00ED5044" w:rsidTr="008E7928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Na drzwiach tylnych lampy pulsacyjne działające przy ich otwarciu.</w:t>
            </w:r>
          </w:p>
        </w:tc>
      </w:tr>
      <w:tr w:rsidR="0032199B" w:rsidRPr="00ED5044" w:rsidTr="008E792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Oznakowanie pojazdu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w 3 pasy odblaskowe zgodnie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 Rozporządzeniem Ministra Zdrowia z dnia 18.10.2010 r. wykonanych z folii: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a) typu 3 barwy czerwonej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o szer. min. 15 cm,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umieszczony w obszarze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pomiędzy linią okien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i nadkoli,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b) typu 1 lub 3 barwy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czerwonej o szer. min.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15 cm umieszczony wokół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dachu,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c) typu 1 lub 3 barwy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niebieskiej umieszczony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bezpośrednio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nad pasem czerwonym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(o którym mowa w pkt. „a”).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z przodu pojazdu napis: zgodnie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 Rozporządzeniem Ministra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Zdrowia z dnia 18.10.2010r.,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oznakowanie symbolem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ratownictwa medycznego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zgodnie z Rozporządzeniem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Ministra Zdrowia z dnia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18.10.2010 r.,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po obu bokach pojazdu nadruk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barwy czerwonej z literą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S wpisaną w okrąg i na drzwiach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tylnych pojazdu zgodnie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z Rozporządzeniem Ministra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Zdrowia z dnia 18.10.2010r.,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oznakowanie symbolem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ratownictwa medycznego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zgodnie z Rozporządzeniem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Ministra Zdrowia z dnia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18.10.2010r.,</w:t>
            </w:r>
          </w:p>
          <w:p w:rsidR="0032199B" w:rsidRPr="00ED5044" w:rsidRDefault="0032199B" w:rsidP="008E7928">
            <w:pPr>
              <w:jc w:val="both"/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nazwy dysponenta jednostki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umieszczony po obu bokach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pojazdu (emblemat dostarczy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użytkownik  pojazdu).</w:t>
            </w:r>
          </w:p>
        </w:tc>
      </w:tr>
      <w:tr w:rsidR="0032199B" w:rsidRPr="00ED5044" w:rsidTr="008E792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Reflektory zewnętrzne typu LED </w:t>
            </w:r>
            <w:r w:rsidRPr="00ED5044">
              <w:rPr>
                <w:color w:val="000000"/>
                <w:sz w:val="20"/>
                <w:szCs w:val="20"/>
              </w:rPr>
              <w:t>z tyłu i po bokach, po dwa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z każdej strony, ze światłem rozproszonym do oświetlenia miejsca akcji, włączanie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wyłączanie reflektorów zarówno z kabiny kierowcy jak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z przedziału medycznego.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Reflektory automatycznie wyłączające się po ruszeniu pojazdu i osiągnięciu prędkości 20 km/h.</w:t>
            </w:r>
          </w:p>
        </w:tc>
      </w:tr>
      <w:tr w:rsidR="0032199B" w:rsidRPr="00ED5044" w:rsidTr="008E7928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Dodatkowe dwutonowe sygnały pneumatyczne przeznaczone do pracy ciągłej– podać markę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model.</w:t>
            </w:r>
          </w:p>
        </w:tc>
      </w:tr>
      <w:tr w:rsidR="0032199B" w:rsidRPr="00ED5044" w:rsidTr="008E7928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ŁĄCZNOŚĆ RADIOWA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 kabinie kierowcy zamontowana stacja dokująco do tabletu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Duradook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 xml:space="preserve"> na uchwycie RAM MOUNT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 kabinie kierowcy radiotelefon przewoźny cyfrowy DMR / GPS MOTOTRBO™ serii 4601e 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 kabinie kierowcy moduł GPS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Teltonika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 xml:space="preserve"> FM3300 z antenami zamocowanymi wewnątrz kabiny (szybie, podszybiu) 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 przedziale medycznym zamocowane uchwyty do zainstalowania drukarki HP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OfficeJet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 xml:space="preserve"> 100 Mobile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Printer</w:t>
            </w:r>
            <w:proofErr w:type="spellEnd"/>
          </w:p>
        </w:tc>
      </w:tr>
      <w:tr w:rsidR="0032199B" w:rsidRPr="005F73D6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Na dachu pojazdu anteny zew rozmieszczone prostopadle do osi wzdłużnej pojazdu spełniające następujące wymogi: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pierwsza antena nadawczo-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 odbiorcza VHF zakres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częstotliwości 168-170 MHz, współczynnik fali stojącej -1,6,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polaryzacja pionowa, charakterystyka promieniowania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dookólna, odporność 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działanie wiatru 55 m/s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podłączona do radiotelefonu,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druga antena GPS (wtyk: SMA) zysk w paśmie GPS 28dBi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podłączona do radiotelefonu,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trzecia antena GPS (wtyk: SMA)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zysk w paśmie GPS 28dBi  podłączona do stacji dokującej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dla tabletu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Duradook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czwarta antena GSM/DCS/UMTS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(wtyk: SMA) min. 5dBi i max dł.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  <w:r w:rsidRPr="00ED5044">
              <w:rPr>
                <w:color w:val="000000"/>
                <w:sz w:val="20"/>
                <w:szCs w:val="20"/>
              </w:rPr>
              <w:t>9 cm podłączona do stacji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dokującej dla tabletu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Duradook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piąta antena samochodowa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SHARK I AM/FM+GPS+GSM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Uniwersalna antena w kształcie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płetwy rekina do montażu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 na dachu (z tyłu) samochodu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umożliwiająca podłączenie radioodbiornika AM/FM, odbiornika nawigacji satelitarnej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 GPS i instalacji GSM (Częstotliwości (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Frequency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):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FM/76-110MHz; AM/525-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1700Khz; GPS/1575MHz; </w:t>
            </w:r>
          </w:p>
          <w:p w:rsidR="0032199B" w:rsidRPr="005F73D6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 Czułość (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Gain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): &gt;20dbi; GPS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&gt;3dbi; GSM 2,15dbi; Napięcie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zasilające (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Workvoltage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):12V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DC (10-14V DC);Typ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br/>
              <w:t xml:space="preserve">   </w:t>
            </w:r>
            <w:r w:rsidRPr="00ED5044">
              <w:rPr>
                <w:color w:val="000000"/>
                <w:sz w:val="20"/>
                <w:szCs w:val="20"/>
              </w:rPr>
              <w:t>kabla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73D6">
              <w:rPr>
                <w:color w:val="000000"/>
                <w:sz w:val="20"/>
                <w:szCs w:val="20"/>
              </w:rPr>
              <w:t xml:space="preserve">(Cable): RG-174;Długość kabla (Cable </w:t>
            </w:r>
            <w:proofErr w:type="spellStart"/>
            <w:r w:rsidRPr="005F73D6">
              <w:rPr>
                <w:color w:val="000000"/>
                <w:sz w:val="20"/>
                <w:szCs w:val="20"/>
              </w:rPr>
              <w:t>length</w:t>
            </w:r>
            <w:proofErr w:type="spellEnd"/>
            <w:r w:rsidRPr="005F73D6">
              <w:rPr>
                <w:color w:val="000000"/>
                <w:sz w:val="20"/>
                <w:szCs w:val="20"/>
              </w:rPr>
              <w:t xml:space="preserve">):AM/FM 250mm; </w:t>
            </w:r>
            <w:r w:rsidRPr="00ED5044">
              <w:rPr>
                <w:color w:val="000000"/>
                <w:sz w:val="20"/>
                <w:szCs w:val="20"/>
              </w:rPr>
              <w:t>GPS 4000mm; GSM 250mm;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  Rezystancja </w:t>
            </w:r>
            <w:r>
              <w:rPr>
                <w:color w:val="000000"/>
                <w:sz w:val="20"/>
                <w:szCs w:val="20"/>
              </w:rPr>
              <w:br/>
              <w:t xml:space="preserve">   </w:t>
            </w:r>
            <w:r w:rsidRPr="00ED5044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Impedance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):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73D6">
              <w:rPr>
                <w:color w:val="000000"/>
                <w:sz w:val="20"/>
                <w:szCs w:val="20"/>
              </w:rPr>
              <w:t>AM/FM 75</w:t>
            </w:r>
            <w:r w:rsidRPr="00ED5044">
              <w:rPr>
                <w:color w:val="000000"/>
                <w:sz w:val="20"/>
                <w:szCs w:val="20"/>
              </w:rPr>
              <w:t>Ω</w:t>
            </w:r>
            <w:r w:rsidRPr="005F73D6">
              <w:rPr>
                <w:color w:val="000000"/>
                <w:sz w:val="20"/>
                <w:szCs w:val="20"/>
              </w:rPr>
              <w:t>; GPS 50</w:t>
            </w:r>
            <w:r w:rsidRPr="00ED5044">
              <w:rPr>
                <w:color w:val="000000"/>
                <w:sz w:val="20"/>
                <w:szCs w:val="20"/>
              </w:rPr>
              <w:t>Ω</w:t>
            </w:r>
            <w:r w:rsidRPr="005F73D6">
              <w:rPr>
                <w:color w:val="000000"/>
                <w:sz w:val="20"/>
                <w:szCs w:val="20"/>
              </w:rPr>
              <w:t xml:space="preserve">; GSM </w:t>
            </w:r>
            <w:r w:rsidRPr="00ED5044">
              <w:rPr>
                <w:color w:val="000000"/>
                <w:sz w:val="20"/>
                <w:szCs w:val="20"/>
              </w:rPr>
              <w:t>50Ω;Średnica otworu montażowego (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Boringdia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.):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73D6">
              <w:rPr>
                <w:color w:val="000000"/>
                <w:sz w:val="20"/>
                <w:szCs w:val="20"/>
              </w:rPr>
              <w:t xml:space="preserve">15mm; Połączenie </w:t>
            </w:r>
            <w:r w:rsidRPr="005F73D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F73D6">
              <w:rPr>
                <w:color w:val="000000"/>
                <w:sz w:val="20"/>
                <w:szCs w:val="20"/>
              </w:rPr>
              <w:t>(Connector):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73D6">
              <w:rPr>
                <w:color w:val="000000"/>
                <w:sz w:val="20"/>
                <w:szCs w:val="20"/>
              </w:rPr>
              <w:t>AM/FM DIN AUDIO; GPS SMA-A (</w:t>
            </w:r>
            <w:proofErr w:type="spellStart"/>
            <w:r w:rsidRPr="005F73D6">
              <w:rPr>
                <w:color w:val="000000"/>
                <w:sz w:val="20"/>
                <w:szCs w:val="20"/>
              </w:rPr>
              <w:t>male</w:t>
            </w:r>
            <w:proofErr w:type="spellEnd"/>
            <w:r w:rsidRPr="005F73D6">
              <w:rPr>
                <w:color w:val="000000"/>
                <w:sz w:val="20"/>
                <w:szCs w:val="20"/>
              </w:rPr>
              <w:t>); GSM FME-A)</w:t>
            </w:r>
          </w:p>
        </w:tc>
      </w:tr>
      <w:tr w:rsidR="0032199B" w:rsidRPr="00ED5044" w:rsidTr="008E792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 kabinie kierowców dodatkowe dwa gniazda (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zapalniczkowe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) zasilające 12 V pozwalające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na zasilanie nawigacji, ładowanie telefonu komórkowego itp.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OŚWIETLENIE PRZEDZIAŁU MEDYCZNEGO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Sufitowe oświetlenie rozproszone realizowane przez lampy typu LED w naturalnym kolorze.</w:t>
            </w:r>
          </w:p>
        </w:tc>
      </w:tr>
      <w:tr w:rsidR="0032199B" w:rsidRPr="00ED5044" w:rsidTr="008E792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Nad noszami, co najmniej 4 sufitowe punkty świetlne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ze światłem skupionym emitowanym przez lampy typu LED (lampy z regulacją kąta padania światła).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Oświetlenie punktowe blatu roboczego typu LED.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WYPOSAŻENIE PRZEDZIAŁU MEDYCZNEGO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Antypoślizgowa podłoga, wzmocniona, połączona szczelnie z zabudową ścian.</w:t>
            </w:r>
          </w:p>
        </w:tc>
      </w:tr>
      <w:tr w:rsidR="0032199B" w:rsidRPr="00ED5044" w:rsidTr="008E792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Ściany boczne i sufit pokryte specjalnym tworzywem sztucznym – łatwo zmywalnym i odpornym na środki dezynfekujące, w kolorze białym.</w:t>
            </w:r>
          </w:p>
        </w:tc>
      </w:tr>
      <w:tr w:rsidR="0032199B" w:rsidRPr="00ED5044" w:rsidTr="008E7928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Na prawej ścianie  min. jeden fotel obrotowy wyposażony w bezwładnościowe, trzypunktowe pasy bezpieczeństwa, podłokietniki,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(co najmniej z  lewej strony)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i zagłówek (regulowany lub zintegrowany), ze składanym do pionu siedziskiem i regulowanym oparciem pod plecami (regulowany kąt oparcia). Podać markę i model oferowanego fotela.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Fotel wraz z podstawą jest elementem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całopojazdowej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 xml:space="preserve"> homologacji, przebadany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za zgodność REG 14 dla typu pojazdu w odniesieniu do kotwiczeń pasów bezpieczeństwa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REG 17 dla typu pojazdu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w odniesieniu do wytrzymałości siedzeń i ich mocowań.</w:t>
            </w:r>
          </w:p>
        </w:tc>
      </w:tr>
      <w:tr w:rsidR="0032199B" w:rsidRPr="00ED5044" w:rsidTr="008E792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Fotel u wezgłowia noszy (przy ścianie działowej) usytuowany tyłem do kierunku jazdy, ze składanym do pionu siedziskiem, zagłówkiem (regulowanym lub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zintegrowanym)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bezwładnościowym trzypunktowym pasem bezpieczeństwa.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Podać markę i model oferowanego fotela. Fotel wraz podstawą przebadany na zgodność z REG 14 dla typu pojazdu w odniesieniu do kotwiczeń pasów bezpieczeństwa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i REG 17 dla typu pojazdu w odniesieniu do wytrzymałości siedzeń i ich mocowań.</w:t>
            </w:r>
          </w:p>
        </w:tc>
      </w:tr>
      <w:tr w:rsidR="0032199B" w:rsidRPr="00ED5044" w:rsidTr="008E7928">
        <w:trPr>
          <w:trHeight w:val="19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rFonts w:eastAsia="Arial Unicode MS"/>
                <w:sz w:val="20"/>
                <w:szCs w:val="20"/>
                <w:lang w:eastAsia="en-US"/>
              </w:rPr>
            </w:pPr>
            <w:r w:rsidRPr="00ED5044">
              <w:rPr>
                <w:color w:val="000000"/>
                <w:sz w:val="20"/>
                <w:szCs w:val="20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(minimalne wymiary przejścia: wysokość przejścia min. 135cm, szerokość przejścia min. 40 cm) spełniające normę PN EN 1789+A2.</w:t>
            </w:r>
            <w:r w:rsidRPr="00ED5044">
              <w:rPr>
                <w:rFonts w:eastAsia="Arial Unicode MS"/>
                <w:sz w:val="20"/>
                <w:szCs w:val="20"/>
                <w:lang w:eastAsia="en-US"/>
              </w:rPr>
              <w:t xml:space="preserve"> Przegroda z przejściem pomiędzy przedziałami o wysokości powyżej 170 cm , jako opcja dodatkowo punktowana</w:t>
            </w:r>
          </w:p>
          <w:p w:rsidR="0032199B" w:rsidRPr="00647115" w:rsidRDefault="0032199B" w:rsidP="008E79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7115">
              <w:rPr>
                <w:rFonts w:eastAsia="Arial Unicode MS"/>
                <w:sz w:val="20"/>
                <w:szCs w:val="20"/>
                <w:lang w:eastAsia="en-US"/>
              </w:rPr>
              <w:t>-</w:t>
            </w:r>
            <w:r w:rsidRPr="00647115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 opcja punktowana</w:t>
            </w:r>
            <w:r w:rsidRPr="00647115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32199B" w:rsidRPr="00ED5044" w:rsidRDefault="0032199B" w:rsidP="008E79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D504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ED5044">
              <w:rPr>
                <w:rFonts w:eastAsia="Calibri"/>
                <w:b/>
                <w:sz w:val="20"/>
                <w:szCs w:val="20"/>
                <w:lang w:eastAsia="en-US"/>
              </w:rPr>
              <w:t>- wysok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ość przejścia </w:t>
            </w:r>
            <w:r w:rsidRPr="00ED5044">
              <w:rPr>
                <w:rFonts w:eastAsia="Calibri"/>
                <w:b/>
                <w:sz w:val="20"/>
                <w:szCs w:val="20"/>
                <w:lang w:eastAsia="en-US"/>
              </w:rPr>
              <w:t>135 cm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D5044">
              <w:rPr>
                <w:rFonts w:eastAsia="Calibri"/>
                <w:b/>
                <w:sz w:val="20"/>
                <w:szCs w:val="20"/>
                <w:lang w:eastAsia="en-US"/>
              </w:rPr>
              <w:t>- 170 cm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D5044">
              <w:rPr>
                <w:rFonts w:eastAsia="Calibri"/>
                <w:b/>
                <w:sz w:val="20"/>
                <w:szCs w:val="20"/>
                <w:lang w:eastAsia="en-US"/>
              </w:rPr>
              <w:t>- 0 pkt</w:t>
            </w:r>
          </w:p>
          <w:p w:rsidR="0032199B" w:rsidRPr="00ED5044" w:rsidRDefault="0032199B" w:rsidP="008E7928">
            <w:pPr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ED504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- wysokość przejścia 171 cm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D5044">
              <w:rPr>
                <w:rFonts w:eastAsia="Calibri"/>
                <w:b/>
                <w:sz w:val="20"/>
                <w:szCs w:val="20"/>
                <w:lang w:eastAsia="en-US"/>
              </w:rPr>
              <w:t xml:space="preserve">i więcej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- </w:t>
            </w:r>
            <w:r w:rsidRPr="00ED5044">
              <w:rPr>
                <w:rFonts w:eastAsia="Calibri"/>
                <w:b/>
                <w:sz w:val="20"/>
                <w:szCs w:val="20"/>
                <w:lang w:eastAsia="en-US"/>
              </w:rPr>
              <w:t>1 pkt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</w:p>
        </w:tc>
      </w:tr>
      <w:tr w:rsidR="0032199B" w:rsidRPr="00A002B7" w:rsidTr="008E792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>Zabudowa przedziału medycznego wykonana z tworzywa sztucznego:</w:t>
            </w:r>
          </w:p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>- zestawy szafek i półek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wykonanych z tworzywa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sztucznego, zabezpieczone przed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niekontrolowanym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wypadnięciem umieszczonych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tam przedmiotów, miejscem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mocowania torby oraz plecaka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medycznego</w:t>
            </w:r>
          </w:p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>- półki podsufitowe (na ścianie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lewej i prawej) z przezroczystymi szybkami i podświetleniem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 xml:space="preserve">umożliwiającym podgląd </w:t>
            </w:r>
          </w:p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 xml:space="preserve">  na umieszczone tam przedmioty,</w:t>
            </w:r>
          </w:p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>- miejsce mocowanie, co najmniej trzech pudełek na rękawiczki jednorazowe</w:t>
            </w:r>
          </w:p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>- przy ścianie działowej szafka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z blatem roboczym wykończonym blachą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>nierdzewną oraz z co najmniej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 xml:space="preserve">trzema szufladami, </w:t>
            </w:r>
          </w:p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 xml:space="preserve">- zabudowany kosz na odpadki, </w:t>
            </w:r>
          </w:p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>- zabudowany pojemnik na zużyte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 xml:space="preserve"> igły, strzykawki,  </w:t>
            </w:r>
          </w:p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 xml:space="preserve">Zamawiający wymaga możliwości montażu sprzętu medycznego na lewej ścianie do przesuwnych paneli, umożliwiających przesuw sprzętu oraz zablokowanie w wybranej pozycji. Min. 3 szt. paneli pod defibrylator, respirator, pompy infuzyjne. Do oferty należy dołączyć schemat oferowanej zabudowy medycznej.  </w:t>
            </w:r>
          </w:p>
        </w:tc>
      </w:tr>
      <w:tr w:rsidR="0032199B" w:rsidRPr="00A002B7" w:rsidTr="008E7928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4B12E4" w:rsidRDefault="0032199B" w:rsidP="008E7928">
            <w:pPr>
              <w:rPr>
                <w:color w:val="000000"/>
                <w:sz w:val="20"/>
                <w:szCs w:val="20"/>
              </w:rPr>
            </w:pPr>
            <w:r w:rsidRPr="004B12E4">
              <w:rPr>
                <w:color w:val="000000"/>
                <w:sz w:val="20"/>
                <w:szCs w:val="20"/>
              </w:rPr>
              <w:t>Sufitowy uchwyt do kroplówek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2E4">
              <w:rPr>
                <w:color w:val="000000"/>
                <w:sz w:val="20"/>
                <w:szCs w:val="20"/>
              </w:rPr>
              <w:t xml:space="preserve"> na min. 4 szt. pojemników.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Sufitowy uchwyt dla personelu medycznego.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Centralna instalacja tlenowa: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min 2 gniazda poboru tlenu na ścianie lewej monoblokowe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typu panelowego oraz 1 gniazdo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w suficie,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- 2 szt. butli tlenowych 10 l z reduktorami (konstrukcja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reduktora umożliwiająca montaż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i demontaż reduktora bez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konieczności używania kluczy),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konstrukcja instalacji tlenowej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ma zapewnić możliwość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swobodnego dostępu do zaworów butli tlenowych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oraz obserwacji manometrów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D5044">
              <w:rPr>
                <w:color w:val="000000"/>
                <w:sz w:val="20"/>
                <w:szCs w:val="20"/>
              </w:rPr>
              <w:t>reduktorów tlenowych bez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potrzeby zdejmowania osłony,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konstrukcja instalacji tlenowej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ma umożliwiać zasilanie paneli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tlenowych równocześnie z obu butli tlenowych bez potrzeby zdejmowania osłony,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- 2 szt. butli tlenowych 2 l  lub 2,7 l z reduktorami (konstrukcja reduktora umożliwiająca montaż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i demontaż reduktora bez konieczności używania kluczy)  zamontowane wewnątrz przedziału medycznego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w specjalnym uchwycie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zamontowanym na lewej  lub prawej ścianie.</w:t>
            </w:r>
          </w:p>
        </w:tc>
      </w:tr>
      <w:tr w:rsidR="0032199B" w:rsidRPr="00ED5044" w:rsidTr="008E7928">
        <w:trPr>
          <w:trHeight w:val="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Podstawa (laweta) pod nosze główne posiadająca przesuw boczny, możliwość pochyłu o min. 10</w:t>
            </w:r>
            <w:r w:rsidRPr="00ED5044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ED5044">
              <w:rPr>
                <w:color w:val="000000"/>
                <w:sz w:val="20"/>
                <w:szCs w:val="20"/>
              </w:rPr>
              <w:t xml:space="preserve"> do pozycji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Trendelenburga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Antytrendelenburga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, (pozycji drenażowej), z wysuwem na zewnątrz pojazdu umożliwiającym wjazd noszy na lawetę, (podać markę i model, załączyć folder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certyfikat zgodności). Zamawiający nie dopuszcza lawety, w której zwolnienie mechanizmu jej wysuwu odbywa się za pomocą linki.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5044">
              <w:rPr>
                <w:color w:val="000000"/>
                <w:sz w:val="20"/>
                <w:szCs w:val="20"/>
              </w:rPr>
              <w:t>Termobox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 xml:space="preserve"> stacjonarny do ogrzewania płynów infuzyjnych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WYMAGANIA DODATKOWE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Przedział medyczny ma być wyposażony w: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urządzenie do wybijania szyb i przecinania pasów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bezpieczeństwa,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gaśnicę i trójkąt ostrzegawczy,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panel: -sterujący oświetleniem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przedziału medycznego,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-sterujący systemem wentylacji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przedziału medycznego,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-zarządzający system ogrzewania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klimatyzacji przedziału med.,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-sterujący oświetleniem zewnętrznym tzw. roboczym,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- trzy kaski  w uchwytach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zamontowanych w schowku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za drzwiami przesuwnymi lewymi lub w przedziale med.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Kabina kierowcy ma być wyposażona w: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- panel sterujący: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-informujący kierowcę o działaniu reflektorów zewnętrznych roboczych),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 -informujący kierowcę o braku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możliwości uruchomienia amb.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z powodu podłączenia jego  do sieci 230 V,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-informujący kierowcę o braku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 możliwości uruchomienia amb.  z powodu otwartych drzwi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między przedziałem med.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 a kabiną kierowcy,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 -informujący kierowcę o poziomie naładowania akumulatora bazowego amb. i akumulatora dodatkowego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przenośny szperacz sieciowo- akumulatorowo z możliwością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ładowania w ambulansie, czas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pracy na akumulatorze 2 godz.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(przy maksymalnym natężeniu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światła), natężenie światła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min. 300 lm, klasa odporności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min. IP 65, waga do 300 gr.,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wyposażony w stojak oraz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ładowarkę 12V i 230V (podać markę  i model).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Gwarancja: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mechaniczna na pojazd  min.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24 m-ce, bez limitu kilometrów,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na powłoki lakiernicze pojazdu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min. 36 m-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cy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 xml:space="preserve">,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na perforację nadwozia pojazdu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min. 72 m-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cy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 xml:space="preserve">,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- na przedział medyczny (zabudowa medyczna i sprzęt towarzyszący) min .24 m-ce.</w:t>
            </w:r>
          </w:p>
        </w:tc>
      </w:tr>
      <w:tr w:rsidR="0032199B" w:rsidRPr="00ED5044" w:rsidTr="008E7928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 okresie gwarancji darmowe przeglądy okresowe zabudowy sanitarnej realizowane w siedzibie Zamawiającego</w:t>
            </w:r>
          </w:p>
        </w:tc>
      </w:tr>
      <w:tr w:rsidR="0032199B" w:rsidRPr="00ED5044" w:rsidTr="008E7928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Serwis gwarancyjny zabudowy specjalnej sanitarnej realizowany w siedzibie Zamawiającego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NOSZE GŁÓWNE</w:t>
            </w:r>
          </w:p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(Sprzęt medyczny ma spełniać wymogi normy </w:t>
            </w: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N-EN 1865-1 lub normy równoważnej. Załączyć do oferty certyfikat zgodności z wymaganymi normami, instrukcję obsługi wydaną przez producenta potwierdzającą oferowane parametry przy dostawie w języku polskim).</w:t>
            </w:r>
          </w:p>
        </w:tc>
      </w:tr>
      <w:tr w:rsidR="0032199B" w:rsidRPr="00ED5044" w:rsidTr="008E7928">
        <w:trPr>
          <w:trHeight w:val="2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Producent/kraj</w:t>
            </w:r>
          </w:p>
        </w:tc>
      </w:tr>
      <w:tr w:rsidR="0032199B" w:rsidRPr="00ED5044" w:rsidTr="008E7928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model / typ, załączyć folder</w:t>
            </w:r>
          </w:p>
        </w:tc>
      </w:tr>
      <w:tr w:rsidR="0032199B" w:rsidRPr="00ED5044" w:rsidTr="008E7928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Rok produkcji: 2017 - 2018</w:t>
            </w:r>
          </w:p>
        </w:tc>
      </w:tr>
      <w:tr w:rsidR="0032199B" w:rsidRPr="00ED5044" w:rsidTr="008E7928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Możliwość płynnej regulacji kąta nachylenia oparcia pod plecami do min. 90 stopni</w:t>
            </w:r>
          </w:p>
        </w:tc>
      </w:tr>
      <w:tr w:rsidR="0032199B" w:rsidRPr="00ED5044" w:rsidTr="008E7928">
        <w:trPr>
          <w:trHeight w:val="7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Nosze potrójnie łamane z możliwością ustawienia pozycji przeciwwstrząsowej i pozycji zmniejszającej napięcie mięśni brzucha, przystosowane do prowadzenia reanimacji wyposażone w twardą płytę na całej długości pod materacem umożliwiającą ustawienie wszystkich dostępnych funkcji.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Rama noszy pod głową pacjenta umożliwiająca odgięcie głowy do tyłu, przygięcie głowy do klatki piersiowej, ułożenie na wznak;</w:t>
            </w:r>
          </w:p>
        </w:tc>
      </w:tr>
      <w:tr w:rsidR="0032199B" w:rsidRPr="00ED5044" w:rsidTr="008E792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Zestaw pasów szelkowych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i poprzecznych zabezpieczających pacjenta o regulowanej długości mocowanych bezpośrednio do ramy noszy, z dodatkowym zestawem pasów  lub  uprzęży służący do transportu małych dzieci na noszach.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Składane poręcze boczne, ze składanymi lub chowanymi rączkami do przenoszenia z przodu i tyłu noszy 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Możliwość wprowadzania noszy na transporter przodem lub tyłem do kierunku jazdy</w:t>
            </w:r>
          </w:p>
        </w:tc>
      </w:tr>
      <w:tr w:rsidR="0032199B" w:rsidRPr="00ED5044" w:rsidTr="008E792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Nosze muszą być zabezpieczone przed korozją poprzez wykonanie ich z odpowiedniego materiału lub poprzez zabezpieczenie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ich środkami antykorozyjnym</w:t>
            </w:r>
          </w:p>
        </w:tc>
      </w:tr>
      <w:tr w:rsidR="0032199B" w:rsidRPr="00ED5044" w:rsidTr="008E7928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Cienki  niesprężynujący materac  z tworzywa sztucznego nieprzyjmujący krwi i płynów, brudu, przystosowany 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do dezynfekcji, umożliwiającym ustawienie wszystkich dostępnych pozycji transportowych.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Nosze muszą posiadać trwale oznakowane najlepiej graficznie elementy związane z ich obsługą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Obciążenie dopuszczalne noszy powyżej 200 kg (podać obciążenie dopuszczalne w kg)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Waga oferowanych noszy max. 23 kg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Gwarancja na nosze min. 24 m-ce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Autoryzowany serwis gwarancyjny i pogwarancyjny na terenie Polski (podać dane adresowe)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 okresie gwarancji darmowe przeglądy okresowe noszy głównych realizowane w siedzibie Zamawiającego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Serwis gwarancyjny  noszy głównych realizowany w siedzibie Zamawiającego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TRANSPORTER NOSZY GŁÓWNYCH</w:t>
            </w:r>
          </w:p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(Sprzęt medyczny ma spełniać wymogi normy PN-EN 1865-1 lub normy równoważnej. Załączyć do oferty, certyfikat zgodności z wymaganymi normami , instrukcję obsługi wydaną przez producenta potwierdzającą oferowane parametry przy dostawie w języku polskim).</w:t>
            </w:r>
          </w:p>
        </w:tc>
      </w:tr>
      <w:tr w:rsidR="0032199B" w:rsidRPr="00ED5044" w:rsidTr="008E7928">
        <w:trPr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Producent/kraj</w:t>
            </w:r>
          </w:p>
        </w:tc>
      </w:tr>
      <w:tr w:rsidR="0032199B" w:rsidRPr="00ED5044" w:rsidTr="008E7928">
        <w:trPr>
          <w:trHeight w:val="1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model / typ</w:t>
            </w:r>
          </w:p>
        </w:tc>
      </w:tr>
      <w:tr w:rsidR="0032199B" w:rsidRPr="00ED5044" w:rsidTr="008E7928">
        <w:trPr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Rok produkcji: 2017 - 2018</w:t>
            </w:r>
          </w:p>
        </w:tc>
      </w:tr>
      <w:tr w:rsidR="0032199B" w:rsidRPr="00ED5044" w:rsidTr="008E7928">
        <w:trPr>
          <w:trHeight w:val="8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System mocowania transportera na podstawie musi być zgodny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 z wymogami PN-EN 1789+A2, </w:t>
            </w:r>
            <w:r w:rsidRPr="00ED5044">
              <w:rPr>
                <w:sz w:val="20"/>
                <w:szCs w:val="20"/>
              </w:rPr>
              <w:t xml:space="preserve">poświadczone </w:t>
            </w:r>
            <w:r w:rsidRPr="00ED5044">
              <w:rPr>
                <w:color w:val="000000"/>
                <w:sz w:val="20"/>
                <w:szCs w:val="20"/>
              </w:rPr>
              <w:t>odpowiednim dokumentem wystawionym przez niezależną badawczą jednostkę notyfikowaną  zgodnie z uprawnieniami wg dyrektywy medycznej 93/42/EEC, załączyć do oferty.</w:t>
            </w:r>
          </w:p>
        </w:tc>
      </w:tr>
      <w:tr w:rsidR="0032199B" w:rsidRPr="00ED5044" w:rsidTr="008E7928">
        <w:trPr>
          <w:trHeight w:val="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System automatycznego składania się goleni przednich i tylnych przy wprowadzaniu i wyprowadzaniu transportera noszy z/do ambulansu za pomocą  dźwigni pozwalający na bezpieczne prowadzenie/wyprowadzenie  transportera noszy z pacjentem nawet przez jedną osobę . 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System szybkiego i bezpiecznego połączenia z noszami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 xml:space="preserve">Regulację </w:t>
            </w:r>
            <w:r w:rsidRPr="00ED5044">
              <w:rPr>
                <w:color w:val="000000"/>
                <w:sz w:val="20"/>
                <w:szCs w:val="20"/>
              </w:rPr>
              <w:t>wysokości w min sześciu poziomach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Możliwość ustawienia pozycji drenażowych (</w:t>
            </w:r>
            <w:proofErr w:type="spellStart"/>
            <w:r w:rsidRPr="00ED5044">
              <w:rPr>
                <w:sz w:val="20"/>
                <w:szCs w:val="20"/>
              </w:rPr>
              <w:t>Trendelenburga</w:t>
            </w:r>
            <w:proofErr w:type="spellEnd"/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 xml:space="preserve"> i Fowlera na min 3 poziomach</w:t>
            </w:r>
            <w:r w:rsidRPr="00ED5044">
              <w:rPr>
                <w:color w:val="000000"/>
                <w:sz w:val="20"/>
                <w:szCs w:val="20"/>
              </w:rPr>
              <w:t xml:space="preserve"> pochylenia)</w:t>
            </w:r>
          </w:p>
        </w:tc>
      </w:tr>
      <w:tr w:rsidR="0032199B" w:rsidRPr="00ED5044" w:rsidTr="008E7928">
        <w:trPr>
          <w:trHeight w:val="10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Wszystkie kółka jezdne o średnicy min. 125 mm, skrętne w zakresie 360 stopni,</w:t>
            </w:r>
            <w:r w:rsidRPr="00ED5044">
              <w:rPr>
                <w:color w:val="000000"/>
                <w:sz w:val="20"/>
                <w:szCs w:val="20"/>
              </w:rPr>
              <w:t xml:space="preserve"> umożliwiające prowadzenie noszy bokiem do kierunku jazdy przez 1 osobę z dowolnej strony transportera, z blokadą przednich kółek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>do jazdy na wprost; kółka umożliwiające jazdę zarówno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w pomieszczeniach zamkniętych jak i poza nimi na utwardzonych nawierzchniach (na otwartych przestrzeniach). Podać średnicę kółek w mm.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Min. dwa kółka</w:t>
            </w:r>
            <w:r w:rsidRPr="00ED5044">
              <w:rPr>
                <w:color w:val="000000"/>
                <w:sz w:val="20"/>
                <w:szCs w:val="20"/>
              </w:rPr>
              <w:t xml:space="preserve"> wyposażone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w hamulce</w:t>
            </w:r>
          </w:p>
        </w:tc>
      </w:tr>
      <w:tr w:rsidR="0032199B" w:rsidRPr="00ED5044" w:rsidTr="008E792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System zabezpieczający przed  niekontrolowanym złożeniem podwozia w przypadku gdy kółka najazdowe nie opierają się na podstawie, a zwolniona jest blokada </w:t>
            </w:r>
            <w:r w:rsidRPr="00ED5044">
              <w:rPr>
                <w:sz w:val="20"/>
                <w:szCs w:val="20"/>
              </w:rPr>
              <w:t>przednich goleni. Dopuszcza</w:t>
            </w:r>
            <w:r w:rsidRPr="00ED5044">
              <w:rPr>
                <w:color w:val="000000"/>
                <w:sz w:val="20"/>
                <w:szCs w:val="20"/>
              </w:rPr>
              <w:t xml:space="preserve"> się system zabezpieczający  w postaci dodatkowej blokady załadunku transportera.</w:t>
            </w:r>
          </w:p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</w:p>
        </w:tc>
      </w:tr>
      <w:tr w:rsidR="0032199B" w:rsidRPr="00ED5044" w:rsidTr="008E792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Blokada zabezpieczająca przed samoczynnym opadnięciem transportera w przypadku niekontrolowanego zwolnienia mechanizmu składającego podwozie w postaci min. </w:t>
            </w:r>
            <w:r w:rsidRPr="00ED5044">
              <w:rPr>
                <w:sz w:val="20"/>
                <w:szCs w:val="20"/>
              </w:rPr>
              <w:t>podwójnego systemu</w:t>
            </w:r>
            <w:r w:rsidRPr="00ED5044">
              <w:rPr>
                <w:color w:val="000000"/>
                <w:sz w:val="20"/>
                <w:szCs w:val="20"/>
              </w:rPr>
              <w:t xml:space="preserve"> odblokowywania goleni. Dopuszcza się podwójny system odblokowywania goleni oraz w postaci zamkniętej budowy panelu kontrolnego transportera 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Obciążenie dopuszczalne transportera powyżej 223 kg (podać dopuszczalne obciążenie w kg)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Waga zestawu transportowego max. 51 kg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transporter musi posiadać trwale oznakowane graficznie elementy związane z ich obsługą</w:t>
            </w:r>
          </w:p>
        </w:tc>
      </w:tr>
      <w:tr w:rsidR="0032199B" w:rsidRPr="00ED5044" w:rsidTr="008E792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Transporter musi być zabezpieczony przed korozją poprzez wykonanie z odpowiedniego materiału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lub poprzez zabezpieczenie środkami antykorozyjnymi 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Gwarancja na transporter noszy min. 24 m-ce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Autoryzowany serwis gwarancyjny i pogwarancyjny na terenie Polski (podać dane adresowe)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 okresie gwarancji darmowe przeglądy okresowe transportera noszy głównych realizowane w siedzibie Zamawiającego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Serwis gwarancyjny transportera noszy głównych realizowany w siedzibie Zamawiającego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KRZESEŁKO TRANSPORTOWE KARDIOLOGICZNE SKŁADANE</w:t>
            </w:r>
          </w:p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(Sprzęt medyczny ma spełniać wymogi normy PN-EN 1865-4 lub normy równoważnej. Załączyć do oferty, certyfikat zgodności z wymaganymi normami, instrukcję obsługi wydaną przez producenta potwierdzającą oferowane parametry przy dostawie w języku polskim).</w:t>
            </w:r>
          </w:p>
        </w:tc>
      </w:tr>
      <w:tr w:rsidR="0032199B" w:rsidRPr="00ED5044" w:rsidTr="008E7928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Producent/kraj</w:t>
            </w:r>
          </w:p>
        </w:tc>
      </w:tr>
      <w:tr w:rsidR="0032199B" w:rsidRPr="00ED5044" w:rsidTr="008E7928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model / typ, załączyć folder</w:t>
            </w:r>
          </w:p>
        </w:tc>
      </w:tr>
      <w:tr w:rsidR="0032199B" w:rsidRPr="00ED5044" w:rsidTr="008E7928">
        <w:trPr>
          <w:trHeight w:val="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Rok produkcji: 2017- 2018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Wykonane z materiału odpornego na korozje i na działanie płynów dezynfekujących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Wyposażone w min. 4 kółka jezdne przy czym  przednie koła obrotowe, a tylne wyposażone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w hamulce</w:t>
            </w:r>
          </w:p>
        </w:tc>
      </w:tr>
      <w:tr w:rsidR="0032199B" w:rsidRPr="00ED5044" w:rsidTr="008E792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Wyposażone w składany system trakcyjny umożliwiający zjazd po schodach z tzw. hamulcem obciążeniowym tzn. im pacjent cięższy tym krzesło wolniej jedzie po schodach.  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Wyposażony w tylną ramę o regulowanej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dł.i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wysok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>. służącą do znoszenia i zjazdu po schodach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Wyposażone w uchwyty przednie z regulacją długości 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Wyposażone w składane tylne rączki transportowe 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Wyposażone w składany podnóżek pod nogi pacjenta 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Z możliwością złożenia do transportu w ambulansie</w:t>
            </w:r>
          </w:p>
        </w:tc>
      </w:tr>
      <w:tr w:rsidR="0032199B" w:rsidRPr="00ED5044" w:rsidTr="008E7928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Stabilizator głowy pacjenta</w:t>
            </w:r>
          </w:p>
        </w:tc>
      </w:tr>
      <w:tr w:rsidR="0032199B" w:rsidRPr="00ED5044" w:rsidTr="008E7928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Siedzisko i oparcie wykonane z mocnego materiału, odpornego na bakterie, grzyby, zmywalnego, dezynfekowanego.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Wyposażone w min 2 pasy zabezpieczające umożliwiające szybkie ich rozpięcie, plus 1 </w:t>
            </w:r>
            <w:proofErr w:type="spellStart"/>
            <w:r w:rsidRPr="00ED5044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ED5044">
              <w:rPr>
                <w:color w:val="000000"/>
                <w:sz w:val="20"/>
                <w:szCs w:val="20"/>
              </w:rPr>
              <w:t xml:space="preserve"> pasów zapasowych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32199B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waga max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D5044">
              <w:rPr>
                <w:color w:val="000000"/>
                <w:sz w:val="20"/>
                <w:szCs w:val="20"/>
              </w:rPr>
              <w:t xml:space="preserve"> kg z systemem zjazdu po schodach 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dopuszczalne obciążenie min 225 kg (podać max. obciążenie)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Gwarancja na krzesełko transportowe kardiologiczne min. 24 m-ce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Autoryzowany serwis gwarancyjny i pogwarancyjny na terenie Polski (podać dane adresowe)</w:t>
            </w:r>
          </w:p>
        </w:tc>
      </w:tr>
      <w:tr w:rsidR="0032199B" w:rsidRPr="00ED5044" w:rsidTr="008E792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 okresie gwarancji darmowe przeglądy okresowe krzesełka transportowego Kardiologicznego realizowane w siedzibie Zamawiającego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Serwis gwarancyjny krzesełka transportowego kardiologicznego realizowany w siedzibie Zamawiającego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NOSZE PODBIERAKOWE</w:t>
            </w:r>
          </w:p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(Sprzęt medyczny ma spełniać wymogi normy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PN-EN 1865-1 lub normy równoważnej. Załączyć do oferty, certyfikat zgodności z wymaganymi normami, instrukcję obsługi wydaną przez producenta potwierdzającą oferowane parametry przy dostawie w języku polskim).</w:t>
            </w:r>
          </w:p>
        </w:tc>
      </w:tr>
      <w:tr w:rsidR="0032199B" w:rsidRPr="00ED5044" w:rsidTr="008E7928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Producent/kraj</w:t>
            </w:r>
          </w:p>
        </w:tc>
      </w:tr>
      <w:tr w:rsidR="0032199B" w:rsidRPr="00ED5044" w:rsidTr="008E7928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model / typ, załączyć folder</w:t>
            </w:r>
          </w:p>
        </w:tc>
      </w:tr>
      <w:tr w:rsidR="0032199B" w:rsidRPr="00ED5044" w:rsidTr="008E7928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Rok produkcji: 2017- 2018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Rama noszy wykonana z materiału odpornego na korozje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i na działanie płynów dezynfekujących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Łopaty wykonane z tworzywa sztucznego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Nosze umożliwiają wykonanie pełnego zdjęcia RTG na poziomie diagnostycznym (głowy, miednicy – kręgosłupa)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Wielostopniowa regulacja długości noszy umożliwiająca ich dopasowanie do wymiaru pacjenta 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Wyposażone w min 3 szt. pasów zabezpieczających o regulowanej długości mocowane do ramy noszy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Konstrukcja zamków spinających łopaty wykluczająca możliwość przypadkowego ich rozpięcia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Minimum 10 ergonomicznych zdystansowanych od podłoża uchwytów do przenoszenia, umieszczonych na obwodzie noszy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Możliwość złożenia ich w połowie długości celem łatwiejszego transportu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Konstrukcja noszy umożliwiająca montaż systemu unieruchomienia głowy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 xml:space="preserve">Obciążenie dopuszczalne min 159 kg 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Waga noszy max 8 kg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Szerokość noszy min 41 cm</w:t>
            </w:r>
          </w:p>
        </w:tc>
      </w:tr>
      <w:tr w:rsidR="0032199B" w:rsidRPr="00ED5044" w:rsidTr="008E79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Gwarancja na nosze podbierakowe min. 24 m-ce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Autoryzowany serwis gwarancyjny i pogwarancyjny na terenie Polski (podać dane adresowe)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W okresie gwarancji darmowe przeglądy okresowe noszy podbierakowych realizowane w siedzibie Zamawiającego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Serwis gwarancyjny noszy podbierakowych realizowany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color w:val="000000"/>
                <w:sz w:val="20"/>
                <w:szCs w:val="20"/>
              </w:rPr>
              <w:t xml:space="preserve"> w siedzibie Zamawiającego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color w:val="000000"/>
                <w:sz w:val="20"/>
                <w:szCs w:val="20"/>
              </w:rPr>
            </w:pPr>
            <w:r w:rsidRPr="00ED5044">
              <w:rPr>
                <w:b/>
                <w:color w:val="000000"/>
                <w:sz w:val="20"/>
                <w:szCs w:val="20"/>
              </w:rPr>
              <w:t>KAPNOMETR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>(Sprzęt medyczny ma spełniać wymogi normy PN-EN 1789 + A2 (EN ISO 80601-2-55:2011) lub normy równoważnej. Załączyć do oferty, certyfikat zgodności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5044">
              <w:rPr>
                <w:b/>
                <w:bCs/>
                <w:color w:val="000000"/>
                <w:sz w:val="20"/>
                <w:szCs w:val="20"/>
              </w:rPr>
              <w:t xml:space="preserve"> z wymaganymi normami, instrukcję obsługi wydaną przez producenta potwierdzającą oferowane parametry przy dostawie w języku polskim).</w:t>
            </w:r>
          </w:p>
        </w:tc>
      </w:tr>
      <w:tr w:rsidR="0032199B" w:rsidRPr="00ED5044" w:rsidTr="008E7928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Producent/kraj</w:t>
            </w:r>
          </w:p>
        </w:tc>
      </w:tr>
      <w:tr w:rsidR="0032199B" w:rsidRPr="00ED5044" w:rsidTr="008E7928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model / typ, załączyć folder</w:t>
            </w:r>
          </w:p>
        </w:tc>
      </w:tr>
      <w:tr w:rsidR="0032199B" w:rsidRPr="00ED5044" w:rsidTr="008E7928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044">
              <w:rPr>
                <w:b/>
                <w:bCs/>
                <w:color w:val="000000"/>
                <w:sz w:val="20"/>
                <w:szCs w:val="20"/>
              </w:rPr>
              <w:t>Rok produkcji: 2017- 2018</w:t>
            </w:r>
          </w:p>
        </w:tc>
      </w:tr>
      <w:tr w:rsidR="0032199B" w:rsidRPr="00ED5044" w:rsidTr="008E7928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ED5044">
              <w:rPr>
                <w:sz w:val="20"/>
                <w:szCs w:val="20"/>
              </w:rPr>
              <w:t>Dakres</w:t>
            </w:r>
            <w:proofErr w:type="spellEnd"/>
            <w:r w:rsidRPr="00ED5044">
              <w:rPr>
                <w:sz w:val="20"/>
                <w:szCs w:val="20"/>
              </w:rPr>
              <w:t xml:space="preserve"> pomiaru saturacji SpO2 20– 100%</w:t>
            </w:r>
          </w:p>
        </w:tc>
      </w:tr>
      <w:tr w:rsidR="0032199B" w:rsidRPr="00ED5044" w:rsidTr="008E792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Dokładność ± 2 cyfry w zakresie 70 – 100%</w:t>
            </w:r>
          </w:p>
        </w:tc>
      </w:tr>
      <w:tr w:rsidR="0032199B" w:rsidRPr="00ED5044" w:rsidTr="008E792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 xml:space="preserve">Zakres pomiaru częstości pulsu: 20– 300 </w:t>
            </w:r>
            <w:proofErr w:type="spellStart"/>
            <w:r w:rsidRPr="00ED5044">
              <w:rPr>
                <w:sz w:val="20"/>
                <w:szCs w:val="20"/>
              </w:rPr>
              <w:t>ppm</w:t>
            </w:r>
            <w:proofErr w:type="spellEnd"/>
          </w:p>
        </w:tc>
      </w:tr>
      <w:tr w:rsidR="0032199B" w:rsidRPr="00ED5044" w:rsidTr="008E792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Dokładność ± 3% ± 1 cyfra </w:t>
            </w:r>
          </w:p>
        </w:tc>
      </w:tr>
      <w:tr w:rsidR="0032199B" w:rsidRPr="00ED5044" w:rsidTr="008E792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 xml:space="preserve">Zakres pomiaru CO2 : 0 – 75 </w:t>
            </w:r>
            <w:proofErr w:type="spellStart"/>
            <w:r w:rsidRPr="00ED5044">
              <w:rPr>
                <w:sz w:val="20"/>
                <w:szCs w:val="20"/>
              </w:rPr>
              <w:t>mmHg</w:t>
            </w:r>
            <w:proofErr w:type="spellEnd"/>
          </w:p>
        </w:tc>
      </w:tr>
      <w:tr w:rsidR="0032199B" w:rsidRPr="00ED5044" w:rsidTr="008E7928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Zakres pomiaru respiracji: 1 – 60 oddechów / min</w:t>
            </w:r>
          </w:p>
        </w:tc>
      </w:tr>
      <w:tr w:rsidR="0032199B" w:rsidRPr="00ED5044" w:rsidTr="008E7928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 xml:space="preserve">Próg detekcji oddechu: 5 </w:t>
            </w:r>
            <w:proofErr w:type="spellStart"/>
            <w:r w:rsidRPr="00ED5044">
              <w:rPr>
                <w:sz w:val="20"/>
                <w:szCs w:val="20"/>
              </w:rPr>
              <w:t>mmHg</w:t>
            </w:r>
            <w:proofErr w:type="spellEnd"/>
          </w:p>
        </w:tc>
      </w:tr>
      <w:tr w:rsidR="0032199B" w:rsidRPr="00ED5044" w:rsidTr="008E792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 xml:space="preserve">Długości fal pomiarowych: 660 </w:t>
            </w:r>
            <w:proofErr w:type="spellStart"/>
            <w:r w:rsidRPr="00ED5044">
              <w:rPr>
                <w:sz w:val="20"/>
                <w:szCs w:val="20"/>
              </w:rPr>
              <w:t>nm</w:t>
            </w:r>
            <w:proofErr w:type="spellEnd"/>
            <w:r w:rsidRPr="00ED5044">
              <w:rPr>
                <w:sz w:val="20"/>
                <w:szCs w:val="20"/>
              </w:rPr>
              <w:t xml:space="preserve"> (czerwona) i 910 </w:t>
            </w:r>
            <w:proofErr w:type="spellStart"/>
            <w:r w:rsidRPr="00ED5044">
              <w:rPr>
                <w:sz w:val="20"/>
                <w:szCs w:val="20"/>
              </w:rPr>
              <w:t>nm</w:t>
            </w:r>
            <w:proofErr w:type="spellEnd"/>
            <w:r w:rsidRPr="00ED5044">
              <w:rPr>
                <w:sz w:val="20"/>
                <w:szCs w:val="20"/>
              </w:rPr>
              <w:t xml:space="preserve"> (podczerwona)</w:t>
            </w:r>
          </w:p>
        </w:tc>
      </w:tr>
      <w:tr w:rsidR="0032199B" w:rsidRPr="00ED5044" w:rsidTr="008E792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Pamięć: 18 godzin</w:t>
            </w:r>
          </w:p>
        </w:tc>
      </w:tr>
      <w:tr w:rsidR="0032199B" w:rsidRPr="00ED5044" w:rsidTr="008E792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Temperatura pracy: od −20 do +50 °C , (</w:t>
            </w:r>
            <w:proofErr w:type="spellStart"/>
            <w:r w:rsidRPr="00ED5044">
              <w:rPr>
                <w:sz w:val="20"/>
                <w:szCs w:val="20"/>
              </w:rPr>
              <w:t>pulsoksymetria</w:t>
            </w:r>
            <w:proofErr w:type="spellEnd"/>
            <w:r w:rsidRPr="00ED5044">
              <w:rPr>
                <w:sz w:val="20"/>
                <w:szCs w:val="20"/>
              </w:rPr>
              <w:t>) / od 0 do +50 °C (kapnometria)</w:t>
            </w:r>
          </w:p>
        </w:tc>
      </w:tr>
      <w:tr w:rsidR="0032199B" w:rsidRPr="00ED5044" w:rsidTr="008E792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Wilgotność pracy: 10 – 90% bez kondensacji</w:t>
            </w:r>
          </w:p>
        </w:tc>
      </w:tr>
      <w:tr w:rsidR="0032199B" w:rsidRPr="00ED5044" w:rsidTr="008E792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Zasilanie bateryjne</w:t>
            </w:r>
          </w:p>
        </w:tc>
      </w:tr>
      <w:tr w:rsidR="0032199B" w:rsidRPr="00ED5044" w:rsidTr="008E7928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czas pracy: 90 godzin monitorowania SpO2 i pulsu lub 20 godzin monitorowania SpO2, pulsu i CO2</w:t>
            </w:r>
          </w:p>
        </w:tc>
      </w:tr>
      <w:tr w:rsidR="0032199B" w:rsidRPr="00ED5044" w:rsidTr="008E792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rPr>
                <w:color w:val="000000"/>
                <w:sz w:val="20"/>
                <w:szCs w:val="20"/>
              </w:rPr>
            </w:pPr>
            <w:r w:rsidRPr="00ED5044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9B" w:rsidRPr="00ED5044" w:rsidRDefault="0032199B" w:rsidP="008E792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5044">
              <w:rPr>
                <w:sz w:val="20"/>
                <w:szCs w:val="20"/>
              </w:rPr>
              <w:t>Waga: do 400 g (z kompletem baterii)</w:t>
            </w: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BF"/>
    <w:rsid w:val="0032199B"/>
    <w:rsid w:val="00512A55"/>
    <w:rsid w:val="006E7DBF"/>
    <w:rsid w:val="00F27B4A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2199B"/>
    <w:pPr>
      <w:keepNext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32199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2199B"/>
    <w:pPr>
      <w:keepNext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32199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3774</Words>
  <Characters>22649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3</cp:revision>
  <dcterms:created xsi:type="dcterms:W3CDTF">2018-04-12T12:26:00Z</dcterms:created>
  <dcterms:modified xsi:type="dcterms:W3CDTF">2018-04-12T12:26:00Z</dcterms:modified>
</cp:coreProperties>
</file>